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Toc160876729"/>
    <w:bookmarkStart w:id="1" w:name="_Toc197495960"/>
    <w:bookmarkStart w:id="2" w:name="_Toc254937798"/>
    <w:bookmarkStart w:id="3" w:name="_Toc255911951"/>
    <w:bookmarkStart w:id="4" w:name="_Toc262650543"/>
    <w:bookmarkStart w:id="5" w:name="_Toc367794936"/>
    <w:p w14:paraId="1F03A277" w14:textId="461F55F2" w:rsidR="00E662DA" w:rsidRPr="00B55253" w:rsidRDefault="00B55253" w:rsidP="00B55253">
      <w:pPr>
        <w:bidi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rtl/>
          </w:rPr>
          <w:id w:val="-1887556780"/>
          <w:docPartObj>
            <w:docPartGallery w:val="Table of Contents"/>
            <w:docPartUnique/>
          </w:docPartObj>
        </w:sdtPr>
        <w:sdtEndPr>
          <w:rPr>
            <w:noProof/>
          </w:rPr>
        </w:sdtEndPr>
        <w:sdtContent/>
      </w:sdt>
      <w:bookmarkStart w:id="6" w:name="_Toc523878947"/>
      <w:r w:rsidR="00964320" w:rsidRPr="00B55253">
        <w:rPr>
          <w:rFonts w:asciiTheme="majorBidi" w:hAnsiTheme="majorBidi" w:cstheme="majorBidi"/>
          <w:rtl/>
        </w:rPr>
        <w:t>1</w:t>
      </w:r>
      <w:r w:rsidR="00964320" w:rsidRPr="00B55253">
        <w:rPr>
          <w:rFonts w:asciiTheme="majorBidi" w:hAnsiTheme="majorBidi" w:cstheme="majorBidi"/>
          <w:bCs/>
          <w:rtl/>
        </w:rPr>
        <w:t xml:space="preserve">. </w:t>
      </w:r>
      <w:r w:rsidR="00226C6D" w:rsidRPr="00B55253">
        <w:rPr>
          <w:rFonts w:asciiTheme="majorBidi" w:hAnsiTheme="majorBidi" w:cstheme="majorBidi"/>
          <w:bCs/>
          <w:sz w:val="32"/>
          <w:szCs w:val="28"/>
          <w:rtl/>
        </w:rPr>
        <w:t>عام</w:t>
      </w:r>
      <w:bookmarkEnd w:id="6"/>
      <w:r w:rsidR="00226C6D" w:rsidRPr="00B55253">
        <w:rPr>
          <w:rFonts w:asciiTheme="majorBidi" w:hAnsiTheme="majorBidi" w:cstheme="majorBidi"/>
          <w:bCs/>
          <w:sz w:val="32"/>
          <w:szCs w:val="28"/>
          <w:rtl/>
        </w:rPr>
        <w:t xml:space="preserve">  </w:t>
      </w:r>
    </w:p>
    <w:p w14:paraId="2CCC401B" w14:textId="69B798DE" w:rsidR="00516B98" w:rsidRPr="00B55253" w:rsidRDefault="00516B98" w:rsidP="00516B98">
      <w:pPr>
        <w:rPr>
          <w:rFonts w:asciiTheme="majorBidi" w:hAnsiTheme="majorBidi" w:cstheme="majorBidi"/>
        </w:rPr>
      </w:pPr>
    </w:p>
    <w:p w14:paraId="3BC8F307" w14:textId="7969F02D" w:rsidR="00234795" w:rsidRPr="00B55253" w:rsidRDefault="003512BF" w:rsidP="00E546EF">
      <w:pPr>
        <w:pStyle w:val="ListParagraph"/>
        <w:numPr>
          <w:ilvl w:val="1"/>
          <w:numId w:val="14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الأعمال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المُتضمنة</w:t>
      </w:r>
    </w:p>
    <w:p w14:paraId="27202478" w14:textId="41ABBB23" w:rsidR="00234795" w:rsidRPr="00B55253" w:rsidRDefault="00234795" w:rsidP="00A31920">
      <w:pPr>
        <w:pStyle w:val="ListParagraph"/>
        <w:numPr>
          <w:ilvl w:val="1"/>
          <w:numId w:val="14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أعمال ذات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ال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صلة غير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ال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مدرجة</w:t>
      </w:r>
    </w:p>
    <w:p w14:paraId="01497FE5" w14:textId="77777777" w:rsidR="00A31920" w:rsidRPr="00B55253" w:rsidRDefault="00A31920" w:rsidP="00A31920">
      <w:pPr>
        <w:pStyle w:val="ListParagraph"/>
        <w:numPr>
          <w:ilvl w:val="1"/>
          <w:numId w:val="14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>متطلبات الخدمة</w:t>
      </w:r>
    </w:p>
    <w:p w14:paraId="52FC4FD4" w14:textId="7BBC136F" w:rsidR="00234795" w:rsidRPr="00B55253" w:rsidRDefault="00234795" w:rsidP="00A31920">
      <w:pPr>
        <w:pStyle w:val="ListParagraph"/>
        <w:numPr>
          <w:ilvl w:val="1"/>
          <w:numId w:val="14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>النقاط الطرفية</w:t>
      </w:r>
    </w:p>
    <w:p w14:paraId="348F6663" w14:textId="4607A4B6" w:rsidR="00234795" w:rsidRPr="00B55253" w:rsidRDefault="00C543E5" w:rsidP="00A31920">
      <w:pPr>
        <w:pStyle w:val="ListParagraph"/>
        <w:numPr>
          <w:ilvl w:val="1"/>
          <w:numId w:val="14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>ضمان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>الجودة</w:t>
      </w:r>
    </w:p>
    <w:p w14:paraId="4B14C71C" w14:textId="5EAD2862" w:rsidR="00E546EF" w:rsidRPr="00B55253" w:rsidRDefault="00234795" w:rsidP="00E546EF">
      <w:pPr>
        <w:pStyle w:val="ListParagraph"/>
        <w:numPr>
          <w:ilvl w:val="1"/>
          <w:numId w:val="14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>المراجع</w:t>
      </w:r>
    </w:p>
    <w:p w14:paraId="47F00F31" w14:textId="77777777" w:rsidR="00E546EF" w:rsidRPr="00B55253" w:rsidRDefault="00E546EF" w:rsidP="00D94805">
      <w:p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</w:p>
    <w:p w14:paraId="4A8CD6DD" w14:textId="49387B76" w:rsidR="00234795" w:rsidRPr="00B55253" w:rsidRDefault="00234795" w:rsidP="00E546EF">
      <w:p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>يحتوي هذا الجزء من المواصف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ات</w:t>
      </w:r>
      <w:r w:rsidR="00D9480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على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ما يل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ي</w:t>
      </w:r>
      <w:r w:rsidR="00880B73" w:rsidRPr="00B55253">
        <w:rPr>
          <w:rFonts w:asciiTheme="majorBidi" w:hAnsiTheme="majorBidi" w:cstheme="majorBidi"/>
          <w:i/>
          <w:sz w:val="24"/>
          <w:szCs w:val="24"/>
          <w:rtl/>
        </w:rPr>
        <w:t>،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عند الاقتضاء:</w:t>
      </w:r>
    </w:p>
    <w:p w14:paraId="181BC483" w14:textId="1A63373F" w:rsidR="00234795" w:rsidRPr="00B55253" w:rsidRDefault="00234795" w:rsidP="00A31920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تع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ريف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المصطلحات المستخدمة في 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هذه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المواصف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ات </w:t>
      </w:r>
    </w:p>
    <w:p w14:paraId="05829394" w14:textId="19A79D0E" w:rsidR="003512BF" w:rsidRPr="00B55253" w:rsidRDefault="00234795" w:rsidP="00E546EF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  <w:rtl/>
        </w:rPr>
      </w:pPr>
      <w:r w:rsidRPr="00B55253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وصف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معدات / مواد هذه المواصفات</w:t>
      </w:r>
    </w:p>
    <w:p w14:paraId="6FBB9701" w14:textId="7FECECDE" w:rsidR="00234795" w:rsidRPr="00B55253" w:rsidRDefault="00234795" w:rsidP="00E546EF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المعدات/ المواد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المشمولة والمستثناة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(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قد لا تش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ت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مل مواصفات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الكمبروسور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على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ممرات</w:t>
      </w:r>
      <w:r w:rsidR="00D9480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استقبال الهواء، ولكن 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تتضمن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المواسير 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>الموص</w:t>
      </w:r>
      <w:r w:rsidR="00D24838" w:rsidRPr="00B55253">
        <w:rPr>
          <w:rFonts w:asciiTheme="majorBidi" w:hAnsiTheme="majorBidi" w:cstheme="majorBidi"/>
          <w:i/>
          <w:sz w:val="24"/>
          <w:szCs w:val="24"/>
          <w:rtl/>
        </w:rPr>
        <w:t>ِّ</w:t>
      </w:r>
      <w:r w:rsidR="003512BF" w:rsidRPr="00B55253">
        <w:rPr>
          <w:rFonts w:asciiTheme="majorBidi" w:hAnsiTheme="majorBidi" w:cstheme="majorBidi"/>
          <w:i/>
          <w:sz w:val="24"/>
          <w:szCs w:val="24"/>
          <w:rtl/>
        </w:rPr>
        <w:t>لة).</w:t>
      </w:r>
    </w:p>
    <w:p w14:paraId="0A9CF13C" w14:textId="0027A9B0" w:rsidR="00234795" w:rsidRPr="00B55253" w:rsidRDefault="00234795" w:rsidP="00A31920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الظروف البيئية للموقع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أو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جودة المرافق أو </w:t>
      </w:r>
      <w:r w:rsidR="00E36C33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التغذية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...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إلخ</w:t>
      </w:r>
      <w:r w:rsidRPr="00B55253">
        <w:rPr>
          <w:rFonts w:asciiTheme="majorBidi" w:hAnsiTheme="majorBidi" w:cstheme="majorBidi"/>
          <w:i/>
          <w:sz w:val="24"/>
          <w:szCs w:val="24"/>
        </w:rPr>
        <w:t>.</w:t>
      </w:r>
    </w:p>
    <w:p w14:paraId="41DF459E" w14:textId="52B304B9" w:rsidR="00234795" w:rsidRPr="00B55253" w:rsidRDefault="00234795" w:rsidP="00A31920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حدود 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بطارية الإمداد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(معلومات المعدات</w:t>
      </w:r>
      <w:r w:rsidR="00792DDA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/ الأنظمة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المتصلة</w:t>
      </w:r>
      <w:r w:rsidR="00E36C33" w:rsidRPr="00B55253">
        <w:rPr>
          <w:rFonts w:asciiTheme="majorBidi" w:hAnsiTheme="majorBidi" w:cstheme="majorBidi"/>
          <w:i/>
          <w:sz w:val="24"/>
          <w:szCs w:val="24"/>
          <w:rtl/>
        </w:rPr>
        <w:t>)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.</w:t>
      </w:r>
    </w:p>
    <w:p w14:paraId="2D7E886E" w14:textId="2009AE2B" w:rsidR="00234795" w:rsidRPr="00B55253" w:rsidRDefault="00234795" w:rsidP="00E546EF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وصف متطلبات نظام إدارة الجودة الخاص بالشركة المصنعة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36C33" w:rsidRPr="00B55253">
        <w:rPr>
          <w:rFonts w:asciiTheme="majorBidi" w:hAnsiTheme="majorBidi" w:cstheme="majorBidi"/>
          <w:i/>
          <w:sz w:val="24"/>
          <w:szCs w:val="24"/>
          <w:rtl/>
        </w:rPr>
        <w:t>(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م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>ت</w:t>
      </w:r>
      <w:r w:rsidR="00C543E5" w:rsidRPr="00B55253">
        <w:rPr>
          <w:rFonts w:asciiTheme="majorBidi" w:hAnsiTheme="majorBidi" w:cstheme="majorBidi"/>
          <w:i/>
          <w:sz w:val="24"/>
          <w:szCs w:val="24"/>
          <w:rtl/>
        </w:rPr>
        <w:t>طابق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مع معايير ال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>صناعة للبضائع والخدمات</w:t>
      </w:r>
      <w:r w:rsidR="00D24838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المُشتراة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>).</w:t>
      </w:r>
    </w:p>
    <w:p w14:paraId="18CE93BF" w14:textId="671D4F00" w:rsidR="006E138C" w:rsidRPr="00B55253" w:rsidRDefault="00234795" w:rsidP="00E546EF">
      <w:pPr>
        <w:pStyle w:val="ListParagraph"/>
        <w:numPr>
          <w:ilvl w:val="0"/>
          <w:numId w:val="11"/>
        </w:num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الإشارة إلى ال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قوانين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والمعايير المعمول بها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و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المواصفات الأخرى،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كذلك 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متطلبات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شهادات</w:t>
      </w:r>
      <w:r w:rsidR="00792DDA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ال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جهات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ال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خارجية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(مثل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شهادة الاختبار</w:t>
      </w:r>
      <w:r w:rsidR="00B365D6" w:rsidRPr="00B55253">
        <w:rPr>
          <w:rFonts w:asciiTheme="majorBidi" w:hAnsiTheme="majorBidi" w:cstheme="majorBidi"/>
          <w:i/>
          <w:sz w:val="24"/>
          <w:szCs w:val="24"/>
          <w:rtl/>
        </w:rPr>
        <w:t>)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...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إلخ.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وتوفير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ترتيب الأسبقية.</w:t>
      </w:r>
    </w:p>
    <w:p w14:paraId="6A6CA20B" w14:textId="77777777" w:rsidR="00D24838" w:rsidRPr="00B55253" w:rsidRDefault="00D24838" w:rsidP="00D24838">
      <w:pPr>
        <w:pStyle w:val="ListParagraph"/>
        <w:bidi/>
        <w:jc w:val="lowKashida"/>
        <w:rPr>
          <w:rFonts w:asciiTheme="majorBidi" w:hAnsiTheme="majorBidi" w:cstheme="majorBidi"/>
          <w:i/>
          <w:sz w:val="24"/>
          <w:szCs w:val="24"/>
        </w:rPr>
      </w:pPr>
    </w:p>
    <w:p w14:paraId="6718D6D6" w14:textId="17654045" w:rsidR="00234795" w:rsidRPr="00B55253" w:rsidRDefault="006E138C" w:rsidP="00E546EF">
      <w:p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>و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>قد تتضمن المواصف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>ات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>ال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>إشارة إلى مواصفات فنية أخرى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(مثل الطلاء والكابلات 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>وغيرها)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، على ألَّ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ا 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تُنسخ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>المعلومات</w:t>
      </w:r>
      <w:r w:rsidR="00B365D6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>الموضحة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في مواصفات أو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معايير مرجعية</w:t>
      </w:r>
      <w:r w:rsidR="00050701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أخرى 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>هنا</w:t>
      </w:r>
      <w:r w:rsidR="00234795" w:rsidRPr="00B55253">
        <w:rPr>
          <w:rFonts w:asciiTheme="majorBidi" w:hAnsiTheme="majorBidi" w:cstheme="majorBidi"/>
          <w:i/>
          <w:sz w:val="24"/>
          <w:szCs w:val="24"/>
        </w:rPr>
        <w:t>.</w:t>
      </w:r>
    </w:p>
    <w:p w14:paraId="1B7DA0A5" w14:textId="03BF1FF6" w:rsidR="00234795" w:rsidRPr="00B55253" w:rsidRDefault="00234795" w:rsidP="00E546EF">
      <w:pPr>
        <w:bidi/>
        <w:jc w:val="lowKashida"/>
        <w:rPr>
          <w:rFonts w:asciiTheme="majorBidi" w:hAnsiTheme="majorBidi" w:cstheme="majorBidi"/>
          <w:i/>
          <w:sz w:val="24"/>
          <w:szCs w:val="24"/>
          <w:rtl/>
          <w:lang w:bidi="ar-EG"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ملاحظة: </w:t>
      </w:r>
      <w:r w:rsidR="00A31920" w:rsidRPr="00B55253">
        <w:rPr>
          <w:rFonts w:asciiTheme="majorBidi" w:hAnsiTheme="majorBidi" w:cstheme="majorBidi"/>
          <w:i/>
          <w:sz w:val="24"/>
          <w:szCs w:val="24"/>
          <w:rtl/>
        </w:rPr>
        <w:t>للجهة الحق في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تطو</w:t>
      </w:r>
      <w:r w:rsidR="00A31920" w:rsidRPr="00B55253">
        <w:rPr>
          <w:rFonts w:asciiTheme="majorBidi" w:hAnsiTheme="majorBidi" w:cstheme="majorBidi"/>
          <w:i/>
          <w:sz w:val="24"/>
          <w:szCs w:val="24"/>
          <w:rtl/>
        </w:rPr>
        <w:t>ي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ر </w:t>
      </w:r>
      <w:r w:rsidR="00A31920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نماذج 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>مواصفات في معهد مواصفات البنا</w:t>
      </w:r>
      <w:r w:rsidR="00E06C67" w:rsidRPr="00B55253">
        <w:rPr>
          <w:rFonts w:asciiTheme="majorBidi" w:hAnsiTheme="majorBidi" w:cstheme="majorBidi"/>
          <w:i/>
          <w:sz w:val="24"/>
          <w:szCs w:val="24"/>
          <w:rtl/>
        </w:rPr>
        <w:t>ء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E06C67" w:rsidRPr="00B55253">
        <w:rPr>
          <w:rFonts w:asciiTheme="majorBidi" w:hAnsiTheme="majorBidi" w:cstheme="majorBidi"/>
          <w:i/>
          <w:sz w:val="24"/>
          <w:szCs w:val="24"/>
          <w:rtl/>
        </w:rPr>
        <w:t>(</w:t>
      </w:r>
      <w:r w:rsidR="00E06C67" w:rsidRPr="00B55253">
        <w:rPr>
          <w:rFonts w:asciiTheme="majorBidi" w:hAnsiTheme="majorBidi" w:cstheme="majorBidi"/>
          <w:i/>
          <w:sz w:val="24"/>
          <w:szCs w:val="24"/>
        </w:rPr>
        <w:t>SCI</w:t>
      </w:r>
      <w:r w:rsidR="00E06C67" w:rsidRPr="00B55253">
        <w:rPr>
          <w:rFonts w:asciiTheme="majorBidi" w:hAnsiTheme="majorBidi" w:cstheme="majorBidi"/>
          <w:i/>
          <w:sz w:val="24"/>
          <w:szCs w:val="24"/>
          <w:rtl/>
        </w:rPr>
        <w:t>)</w:t>
      </w:r>
      <w:r w:rsidR="00A31920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المعتمدة</w:t>
      </w:r>
      <w:r w:rsidR="00E06C67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</w:t>
      </w:r>
      <w:r w:rsidR="006E138C" w:rsidRPr="00B55253">
        <w:rPr>
          <w:rFonts w:asciiTheme="majorBidi" w:hAnsiTheme="majorBidi" w:cstheme="majorBidi"/>
          <w:i/>
          <w:sz w:val="24"/>
          <w:szCs w:val="24"/>
          <w:rtl/>
        </w:rPr>
        <w:t>باستخدام البرمجيات القياسية للصناعة.</w:t>
      </w:r>
    </w:p>
    <w:p w14:paraId="26722F7C" w14:textId="2CDA6C54" w:rsidR="00234795" w:rsidRPr="00B55253" w:rsidRDefault="006E138C" w:rsidP="00E06C67">
      <w:pPr>
        <w:bidi/>
        <w:jc w:val="lowKashida"/>
        <w:rPr>
          <w:rFonts w:asciiTheme="majorBidi" w:hAnsiTheme="majorBidi" w:cstheme="majorBidi"/>
          <w:i/>
          <w:sz w:val="24"/>
          <w:szCs w:val="24"/>
          <w:rtl/>
        </w:rPr>
      </w:pP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يمكن إضافة </w:t>
      </w:r>
      <w:r w:rsidR="00234795" w:rsidRPr="00B55253">
        <w:rPr>
          <w:rFonts w:asciiTheme="majorBidi" w:hAnsiTheme="majorBidi" w:cstheme="majorBidi"/>
          <w:i/>
          <w:sz w:val="24"/>
          <w:szCs w:val="24"/>
          <w:rtl/>
        </w:rPr>
        <w:t>أقسام فرعية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(س.7 أو</w:t>
      </w:r>
      <w:r w:rsidRPr="00B55253">
        <w:rPr>
          <w:rFonts w:asciiTheme="majorBidi" w:hAnsiTheme="majorBidi" w:cstheme="majorBidi"/>
          <w:i/>
          <w:sz w:val="24"/>
          <w:szCs w:val="24"/>
          <w:rtl/>
        </w:rPr>
        <w:t xml:space="preserve"> س8) وأقسام تحت فرعية </w:t>
      </w:r>
      <w:r w:rsidR="004A15C5" w:rsidRPr="00B55253">
        <w:rPr>
          <w:rFonts w:asciiTheme="majorBidi" w:hAnsiTheme="majorBidi" w:cstheme="majorBidi"/>
          <w:i/>
          <w:sz w:val="24"/>
          <w:szCs w:val="24"/>
          <w:rtl/>
        </w:rPr>
        <w:t>(أ، ب، ج)</w:t>
      </w:r>
      <w:r w:rsidR="00E546EF" w:rsidRPr="00B55253">
        <w:rPr>
          <w:rFonts w:asciiTheme="majorBidi" w:hAnsiTheme="majorBidi" w:cstheme="majorBidi"/>
          <w:i/>
          <w:sz w:val="24"/>
          <w:szCs w:val="24"/>
          <w:rtl/>
        </w:rPr>
        <w:t>، عند الاقتضاء.</w:t>
      </w:r>
    </w:p>
    <w:p w14:paraId="014EACC1" w14:textId="77777777" w:rsidR="004A15C5" w:rsidRPr="00B55253" w:rsidRDefault="004A15C5" w:rsidP="004A15C5">
      <w:pPr>
        <w:bidi/>
        <w:jc w:val="lowKashida"/>
        <w:rPr>
          <w:rFonts w:asciiTheme="majorBidi" w:hAnsiTheme="majorBidi" w:cstheme="majorBidi"/>
          <w:i/>
          <w:rtl/>
        </w:rPr>
      </w:pPr>
    </w:p>
    <w:p w14:paraId="66DE4E11" w14:textId="77777777" w:rsidR="00167999" w:rsidRPr="00B55253" w:rsidRDefault="00167999" w:rsidP="00167999">
      <w:pPr>
        <w:bidi/>
        <w:jc w:val="lowKashida"/>
        <w:rPr>
          <w:rFonts w:asciiTheme="majorBidi" w:hAnsiTheme="majorBidi" w:cstheme="majorBidi"/>
          <w:i/>
          <w:rtl/>
        </w:rPr>
      </w:pPr>
    </w:p>
    <w:p w14:paraId="0058135B" w14:textId="38C0EE30" w:rsidR="00226C6D" w:rsidRPr="00B55253" w:rsidRDefault="00964320" w:rsidP="00964320">
      <w:pPr>
        <w:pStyle w:val="Heading1"/>
        <w:numPr>
          <w:ilvl w:val="0"/>
          <w:numId w:val="0"/>
        </w:numPr>
        <w:bidi/>
        <w:rPr>
          <w:rFonts w:asciiTheme="majorBidi" w:hAnsiTheme="majorBidi" w:cstheme="majorBidi"/>
          <w:b w:val="0"/>
          <w:bCs/>
          <w:rtl/>
        </w:rPr>
      </w:pPr>
      <w:bookmarkStart w:id="7" w:name="_Toc523878948"/>
      <w:r w:rsidRPr="00B55253">
        <w:rPr>
          <w:rFonts w:asciiTheme="majorBidi" w:hAnsiTheme="majorBidi" w:cstheme="majorBidi"/>
          <w:b w:val="0"/>
          <w:bCs/>
          <w:rtl/>
        </w:rPr>
        <w:t xml:space="preserve">2.  </w:t>
      </w:r>
      <w:r w:rsidRPr="00B55253">
        <w:rPr>
          <w:rFonts w:asciiTheme="majorBidi" w:hAnsiTheme="majorBidi" w:cstheme="majorBidi"/>
          <w:b w:val="0"/>
          <w:bCs/>
          <w:sz w:val="28"/>
          <w:szCs w:val="28"/>
          <w:rtl/>
        </w:rPr>
        <w:t>المنتجات</w:t>
      </w:r>
      <w:bookmarkEnd w:id="7"/>
    </w:p>
    <w:p w14:paraId="51168828" w14:textId="4BC643C6" w:rsidR="00516B98" w:rsidRPr="00B55253" w:rsidRDefault="00226C6D" w:rsidP="00234795">
      <w:pPr>
        <w:pStyle w:val="Heading1"/>
        <w:numPr>
          <w:ilvl w:val="0"/>
          <w:numId w:val="0"/>
        </w:numPr>
        <w:bidi/>
        <w:jc w:val="lowKashida"/>
        <w:rPr>
          <w:rFonts w:asciiTheme="majorBidi" w:hAnsiTheme="majorBidi" w:cstheme="majorBidi"/>
        </w:rPr>
      </w:pPr>
      <w:r w:rsidRPr="00B55253">
        <w:rPr>
          <w:rFonts w:asciiTheme="majorBidi" w:hAnsiTheme="majorBidi" w:cstheme="majorBidi"/>
          <w:b w:val="0"/>
          <w:bCs/>
          <w:sz w:val="28"/>
          <w:szCs w:val="28"/>
          <w:rtl/>
        </w:rPr>
        <w:t xml:space="preserve"> </w:t>
      </w:r>
    </w:p>
    <w:p w14:paraId="51FD9246" w14:textId="662501DE" w:rsidR="00234795" w:rsidRPr="00B55253" w:rsidRDefault="00234795" w:rsidP="00A31920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4"/>
          <w:szCs w:val="24"/>
        </w:rPr>
      </w:pPr>
      <w:r w:rsidRPr="00B55253">
        <w:rPr>
          <w:rFonts w:asciiTheme="majorBidi" w:hAnsiTheme="majorBidi" w:cstheme="majorBidi"/>
          <w:sz w:val="32"/>
          <w:szCs w:val="32"/>
        </w:rPr>
        <w:t xml:space="preserve"> </w:t>
      </w:r>
      <w:r w:rsidRPr="00B55253">
        <w:rPr>
          <w:rFonts w:asciiTheme="majorBidi" w:hAnsiTheme="majorBidi" w:cstheme="majorBidi"/>
          <w:sz w:val="24"/>
          <w:szCs w:val="24"/>
          <w:rtl/>
        </w:rPr>
        <w:t>المواد</w:t>
      </w:r>
      <w:r w:rsidR="00E546EF" w:rsidRPr="00B55253">
        <w:rPr>
          <w:rFonts w:asciiTheme="majorBidi" w:hAnsiTheme="majorBidi" w:cstheme="majorBidi"/>
          <w:sz w:val="24"/>
          <w:szCs w:val="24"/>
          <w:rtl/>
        </w:rPr>
        <w:t>.</w:t>
      </w:r>
    </w:p>
    <w:p w14:paraId="07E16911" w14:textId="7BECC614" w:rsidR="00234795" w:rsidRPr="00B55253" w:rsidRDefault="00234795" w:rsidP="00A31920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4"/>
          <w:szCs w:val="24"/>
        </w:rPr>
      </w:pPr>
      <w:r w:rsidRPr="00B55253">
        <w:rPr>
          <w:rFonts w:asciiTheme="majorBidi" w:hAnsiTheme="majorBidi" w:cstheme="majorBidi"/>
          <w:sz w:val="24"/>
          <w:szCs w:val="24"/>
          <w:rtl/>
        </w:rPr>
        <w:t>متطلبات النظام</w:t>
      </w:r>
      <w:r w:rsidR="00E546EF" w:rsidRPr="00B55253">
        <w:rPr>
          <w:rFonts w:asciiTheme="majorBidi" w:hAnsiTheme="majorBidi" w:cstheme="majorBidi"/>
          <w:sz w:val="24"/>
          <w:szCs w:val="24"/>
          <w:rtl/>
        </w:rPr>
        <w:t>.</w:t>
      </w:r>
    </w:p>
    <w:p w14:paraId="6D885849" w14:textId="739342C0" w:rsidR="00234795" w:rsidRPr="00B55253" w:rsidRDefault="006A2197" w:rsidP="00A31920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B55253">
        <w:rPr>
          <w:rFonts w:asciiTheme="majorBidi" w:hAnsiTheme="majorBidi" w:cstheme="majorBidi"/>
          <w:sz w:val="24"/>
          <w:szCs w:val="24"/>
          <w:rtl/>
        </w:rPr>
        <w:t>أدوات التحكم</w:t>
      </w:r>
      <w:r w:rsidR="00234795" w:rsidRPr="00B5525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546EF" w:rsidRPr="00B55253">
        <w:rPr>
          <w:rFonts w:asciiTheme="majorBidi" w:hAnsiTheme="majorBidi" w:cstheme="majorBidi"/>
          <w:sz w:val="24"/>
          <w:szCs w:val="24"/>
          <w:rtl/>
        </w:rPr>
        <w:t>والأجهزة</w:t>
      </w:r>
      <w:r w:rsidR="00234795" w:rsidRPr="00B55253">
        <w:rPr>
          <w:rFonts w:asciiTheme="majorBidi" w:hAnsiTheme="majorBidi" w:cstheme="majorBidi"/>
          <w:sz w:val="24"/>
          <w:szCs w:val="24"/>
          <w:rtl/>
        </w:rPr>
        <w:t xml:space="preserve"> والمتطلبات الكهربائية</w:t>
      </w:r>
      <w:r w:rsidR="00E546EF" w:rsidRPr="00B55253">
        <w:rPr>
          <w:rFonts w:asciiTheme="majorBidi" w:hAnsiTheme="majorBidi" w:cstheme="majorBidi"/>
          <w:sz w:val="24"/>
          <w:szCs w:val="24"/>
          <w:rtl/>
        </w:rPr>
        <w:t>.</w:t>
      </w:r>
    </w:p>
    <w:p w14:paraId="3D0E7F74" w14:textId="77777777" w:rsidR="004A15C5" w:rsidRPr="00B55253" w:rsidRDefault="004A15C5" w:rsidP="004A15C5">
      <w:pPr>
        <w:bidi/>
        <w:jc w:val="lowKashida"/>
        <w:rPr>
          <w:rFonts w:asciiTheme="majorBidi" w:hAnsiTheme="majorBidi" w:cstheme="majorBidi"/>
        </w:rPr>
      </w:pPr>
    </w:p>
    <w:p w14:paraId="22AFE1AE" w14:textId="6F891FC9" w:rsidR="00234795" w:rsidRPr="00B55253" w:rsidRDefault="00167999" w:rsidP="006A2197">
      <w:pPr>
        <w:bidi/>
        <w:jc w:val="lowKashida"/>
        <w:rPr>
          <w:rFonts w:asciiTheme="majorBidi" w:hAnsiTheme="majorBidi" w:cstheme="majorBidi"/>
          <w:sz w:val="24"/>
          <w:szCs w:val="24"/>
        </w:rPr>
      </w:pPr>
      <w:r w:rsidRPr="00B5525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A2197" w:rsidRPr="00B55253">
        <w:rPr>
          <w:rFonts w:asciiTheme="majorBidi" w:hAnsiTheme="majorBidi" w:cstheme="majorBidi"/>
          <w:sz w:val="24"/>
          <w:szCs w:val="24"/>
          <w:rtl/>
        </w:rPr>
        <w:t>2.4</w:t>
      </w:r>
      <w:r w:rsidR="00234795" w:rsidRPr="00B55253">
        <w:rPr>
          <w:rFonts w:asciiTheme="majorBidi" w:hAnsiTheme="majorBidi" w:cstheme="majorBidi"/>
          <w:sz w:val="24"/>
          <w:szCs w:val="24"/>
        </w:rPr>
        <w:t xml:space="preserve"> </w:t>
      </w:r>
      <w:r w:rsidR="00E06C67" w:rsidRPr="00B5525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34795" w:rsidRPr="00B55253">
        <w:rPr>
          <w:rFonts w:asciiTheme="majorBidi" w:hAnsiTheme="majorBidi" w:cstheme="majorBidi"/>
          <w:sz w:val="24"/>
          <w:szCs w:val="24"/>
          <w:rtl/>
        </w:rPr>
        <w:t>التصنيع</w:t>
      </w:r>
    </w:p>
    <w:p w14:paraId="50719F1C" w14:textId="77777777" w:rsidR="00234795" w:rsidRPr="00B55253" w:rsidRDefault="00234795" w:rsidP="00234795">
      <w:pPr>
        <w:bidi/>
        <w:jc w:val="lowKashida"/>
        <w:rPr>
          <w:rFonts w:asciiTheme="majorBidi" w:hAnsiTheme="majorBidi" w:cstheme="majorBidi"/>
        </w:rPr>
      </w:pPr>
    </w:p>
    <w:p w14:paraId="31F1D947" w14:textId="3336D571" w:rsidR="00234795" w:rsidRPr="00B55253" w:rsidRDefault="00234795" w:rsidP="00E546EF">
      <w:p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>يجب أن يحتوي هذا الجزء من المواصف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ات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>على ما يلي، عند الاقتضاء:</w:t>
      </w:r>
    </w:p>
    <w:p w14:paraId="2629460C" w14:textId="5510B78A" w:rsidR="00234795" w:rsidRPr="00B55253" w:rsidRDefault="00234795" w:rsidP="00A31920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>تقديم وصف وظيفي للمعدات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>.</w:t>
      </w:r>
    </w:p>
    <w:p w14:paraId="1870F841" w14:textId="7D859717" w:rsidR="00234795" w:rsidRPr="00B55253" w:rsidRDefault="00234795" w:rsidP="006A2197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>الإشارة إلى ورقة بيانات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>(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حال توفرها</w:t>
      </w:r>
      <w:r w:rsidRPr="00B55253">
        <w:rPr>
          <w:rFonts w:asciiTheme="majorBidi" w:hAnsiTheme="majorBidi" w:cstheme="majorBidi"/>
          <w:sz w:val="22"/>
          <w:szCs w:val="22"/>
          <w:rtl/>
        </w:rPr>
        <w:t>)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 xml:space="preserve">أو </w:t>
      </w:r>
      <w:r w:rsidRPr="00B55253">
        <w:rPr>
          <w:rFonts w:asciiTheme="majorBidi" w:hAnsiTheme="majorBidi" w:cstheme="majorBidi"/>
          <w:sz w:val="22"/>
          <w:szCs w:val="22"/>
          <w:rtl/>
        </w:rPr>
        <w:t>ت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 xml:space="preserve">قديم </w:t>
      </w:r>
      <w:r w:rsidRPr="00B55253">
        <w:rPr>
          <w:rFonts w:asciiTheme="majorBidi" w:hAnsiTheme="majorBidi" w:cstheme="majorBidi"/>
          <w:sz w:val="22"/>
          <w:szCs w:val="22"/>
          <w:rtl/>
        </w:rPr>
        <w:t>بيانات أداء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>(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>كالحجم والتدفق والجهد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و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Pr="00B55253">
        <w:rPr>
          <w:rFonts w:asciiTheme="majorBidi" w:hAnsiTheme="majorBidi" w:cstheme="majorBidi"/>
          <w:sz w:val="22"/>
          <w:szCs w:val="22"/>
          <w:rtl/>
        </w:rPr>
        <w:t>حجم ومستوى ال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>ضوضاء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>والأبعاد القصوى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>...</w:t>
      </w:r>
      <w:r w:rsidRPr="00B55253">
        <w:rPr>
          <w:rFonts w:asciiTheme="majorBidi" w:hAnsiTheme="majorBidi" w:cstheme="majorBidi"/>
          <w:sz w:val="22"/>
          <w:szCs w:val="22"/>
          <w:rtl/>
        </w:rPr>
        <w:t>الخ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>).</w:t>
      </w:r>
    </w:p>
    <w:p w14:paraId="40F08A70" w14:textId="5CF7EDB5" w:rsidR="00234795" w:rsidRPr="00B55253" w:rsidRDefault="00234795" w:rsidP="00CB1448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>مواد البناء</w:t>
      </w:r>
      <w:r w:rsidR="00E546EF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>(و</w:t>
      </w:r>
      <w:r w:rsidR="00CC2780" w:rsidRPr="00B55253">
        <w:rPr>
          <w:rFonts w:asciiTheme="majorBidi" w:hAnsiTheme="majorBidi" w:cstheme="majorBidi"/>
          <w:sz w:val="22"/>
          <w:szCs w:val="22"/>
          <w:rtl/>
        </w:rPr>
        <w:t xml:space="preserve">يستبعد منها مواد </w:t>
      </w:r>
      <w:r w:rsidRPr="00B55253">
        <w:rPr>
          <w:rFonts w:asciiTheme="majorBidi" w:hAnsiTheme="majorBidi" w:cstheme="majorBidi"/>
          <w:sz w:val="22"/>
          <w:szCs w:val="22"/>
          <w:rtl/>
        </w:rPr>
        <w:t>مثل الأسبست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>وس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)،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ومتطلبات خاصة بالمكوِّنات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>(مثل الأدوات والكابلات والأنابيب والصمامات وغيرها</w:t>
      </w:r>
      <w:r w:rsidR="004A15C5" w:rsidRPr="00B55253">
        <w:rPr>
          <w:rFonts w:asciiTheme="majorBidi" w:hAnsiTheme="majorBidi" w:cstheme="majorBidi"/>
          <w:sz w:val="22"/>
          <w:szCs w:val="22"/>
          <w:rtl/>
        </w:rPr>
        <w:t>).</w:t>
      </w:r>
    </w:p>
    <w:p w14:paraId="66FBC6B3" w14:textId="647A948C" w:rsidR="00234795" w:rsidRPr="00B55253" w:rsidRDefault="00234795" w:rsidP="00CB1448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توفير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 xml:space="preserve">متطلبات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Pr="00B55253">
        <w:rPr>
          <w:rFonts w:asciiTheme="majorBidi" w:hAnsiTheme="majorBidi" w:cstheme="majorBidi"/>
          <w:sz w:val="22"/>
          <w:szCs w:val="22"/>
          <w:rtl/>
        </w:rPr>
        <w:t>كهربائية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>/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 xml:space="preserve">متطلبات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الضبط،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عند الإمكان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(ك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نظام</w:t>
      </w:r>
      <w:r w:rsidR="005A7832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="005A7832" w:rsidRPr="00B55253">
        <w:rPr>
          <w:rFonts w:asciiTheme="majorBidi" w:hAnsiTheme="majorBidi" w:cstheme="majorBidi"/>
          <w:sz w:val="22"/>
          <w:szCs w:val="22"/>
          <w:rtl/>
        </w:rPr>
        <w:t xml:space="preserve">تحكم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="005A7832" w:rsidRPr="00B55253">
        <w:rPr>
          <w:rFonts w:asciiTheme="majorBidi" w:hAnsiTheme="majorBidi" w:cstheme="majorBidi"/>
          <w:sz w:val="22"/>
          <w:szCs w:val="22"/>
          <w:rtl/>
        </w:rPr>
        <w:t xml:space="preserve">منطقي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="005A7832" w:rsidRPr="00B55253">
        <w:rPr>
          <w:rFonts w:asciiTheme="majorBidi" w:hAnsiTheme="majorBidi" w:cstheme="majorBidi"/>
          <w:sz w:val="22"/>
          <w:szCs w:val="22"/>
          <w:rtl/>
        </w:rPr>
        <w:t xml:space="preserve">قابل </w:t>
      </w:r>
      <w:r w:rsidRPr="00B55253">
        <w:rPr>
          <w:rFonts w:asciiTheme="majorBidi" w:hAnsiTheme="majorBidi" w:cstheme="majorBidi"/>
          <w:sz w:val="22"/>
          <w:szCs w:val="22"/>
          <w:rtl/>
        </w:rPr>
        <w:t>ل</w:t>
      </w:r>
      <w:r w:rsidR="005A7832" w:rsidRPr="00B55253">
        <w:rPr>
          <w:rFonts w:asciiTheme="majorBidi" w:hAnsiTheme="majorBidi" w:cstheme="majorBidi"/>
          <w:sz w:val="22"/>
          <w:szCs w:val="22"/>
          <w:rtl/>
        </w:rPr>
        <w:t>لبرمجة</w:t>
      </w:r>
      <w:r w:rsidRPr="00B55253">
        <w:rPr>
          <w:rFonts w:asciiTheme="majorBidi" w:hAnsiTheme="majorBidi" w:cstheme="majorBidi"/>
          <w:sz w:val="22"/>
          <w:szCs w:val="22"/>
        </w:rPr>
        <w:t xml:space="preserve">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 xml:space="preserve">أو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أنظمة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 xml:space="preserve"> التحكم في التوزيع و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 xml:space="preserve">وحدات التحكم </w:t>
      </w:r>
      <w:r w:rsidRPr="00B55253">
        <w:rPr>
          <w:rFonts w:asciiTheme="majorBidi" w:hAnsiTheme="majorBidi" w:cstheme="majorBidi"/>
          <w:sz w:val="22"/>
          <w:szCs w:val="22"/>
          <w:rtl/>
        </w:rPr>
        <w:t>المحلي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ة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 xml:space="preserve"> و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توصيلات نظام سكادا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 xml:space="preserve"> ...إلخ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>)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.</w:t>
      </w:r>
    </w:p>
    <w:p w14:paraId="64029CF6" w14:textId="7E542DD3" w:rsidR="00234795" w:rsidRPr="00B55253" w:rsidRDefault="00234795" w:rsidP="00CB1448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أي متطلبات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خاصة بطريقة التصنيع.</w:t>
      </w:r>
    </w:p>
    <w:p w14:paraId="534C84B3" w14:textId="577C6FA5" w:rsidR="00234795" w:rsidRPr="00B55253" w:rsidRDefault="00234795" w:rsidP="00CB1448">
      <w:pPr>
        <w:pStyle w:val="ListParagraph"/>
        <w:numPr>
          <w:ilvl w:val="0"/>
          <w:numId w:val="15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تصميم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 xml:space="preserve">دورة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الحياة.</w:t>
      </w:r>
    </w:p>
    <w:p w14:paraId="398BA01E" w14:textId="4DF3AB7E" w:rsidR="00234795" w:rsidRPr="00B55253" w:rsidRDefault="00234795" w:rsidP="00CB1448">
      <w:pPr>
        <w:pStyle w:val="ListParagraph"/>
        <w:bidi/>
        <w:ind w:left="390"/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على 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>محرر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المواصف</w:t>
      </w:r>
      <w:r w:rsidR="006A2197" w:rsidRPr="00B55253">
        <w:rPr>
          <w:rFonts w:asciiTheme="majorBidi" w:hAnsiTheme="majorBidi" w:cstheme="majorBidi"/>
          <w:sz w:val="22"/>
          <w:szCs w:val="22"/>
          <w:rtl/>
        </w:rPr>
        <w:t xml:space="preserve">ات </w:t>
      </w:r>
      <w:r w:rsidR="00213410" w:rsidRPr="00B55253">
        <w:rPr>
          <w:rFonts w:asciiTheme="majorBidi" w:hAnsiTheme="majorBidi" w:cstheme="majorBidi"/>
          <w:sz w:val="22"/>
          <w:szCs w:val="22"/>
          <w:rtl/>
        </w:rPr>
        <w:t xml:space="preserve">تجنب 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وصف الطريقة التي سيستخدمها المقاول للوصول إلى درجة الإنجاز المطلوبة.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حيث أن من شأن ذلك أن يعوّق ابتكار المقاول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و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ي</w:t>
      </w:r>
      <w:r w:rsidR="00213410" w:rsidRPr="00B55253">
        <w:rPr>
          <w:rFonts w:asciiTheme="majorBidi" w:hAnsiTheme="majorBidi" w:cstheme="majorBidi"/>
          <w:sz w:val="22"/>
          <w:szCs w:val="22"/>
          <w:rtl/>
        </w:rPr>
        <w:t xml:space="preserve">قيد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استخدام وسائل أو آليات مختلفة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أو حتى </w:t>
      </w:r>
      <w:r w:rsidR="00CB1448" w:rsidRPr="00B55253">
        <w:rPr>
          <w:rFonts w:asciiTheme="majorBidi" w:hAnsiTheme="majorBidi" w:cstheme="majorBidi"/>
          <w:sz w:val="22"/>
          <w:szCs w:val="22"/>
          <w:rtl/>
        </w:rPr>
        <w:t>يعفي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المقاول 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 xml:space="preserve">من </w:t>
      </w:r>
      <w:r w:rsidRPr="00B55253">
        <w:rPr>
          <w:rFonts w:asciiTheme="majorBidi" w:hAnsiTheme="majorBidi" w:cstheme="majorBidi"/>
          <w:sz w:val="22"/>
          <w:szCs w:val="22"/>
          <w:rtl/>
        </w:rPr>
        <w:t>التزام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>اته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>ال</w:t>
      </w:r>
      <w:r w:rsidRPr="00B55253">
        <w:rPr>
          <w:rFonts w:asciiTheme="majorBidi" w:hAnsiTheme="majorBidi" w:cstheme="majorBidi"/>
          <w:sz w:val="22"/>
          <w:szCs w:val="22"/>
          <w:rtl/>
        </w:rPr>
        <w:t>تعاقدي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>ة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لجودة المنتج النهائي</w:t>
      </w:r>
      <w:r w:rsidRPr="00B55253">
        <w:rPr>
          <w:rFonts w:asciiTheme="majorBidi" w:hAnsiTheme="majorBidi" w:cstheme="majorBidi"/>
          <w:sz w:val="22"/>
          <w:szCs w:val="22"/>
        </w:rPr>
        <w:t>.</w:t>
      </w:r>
    </w:p>
    <w:p w14:paraId="1806D78B" w14:textId="77777777" w:rsidR="00CB1448" w:rsidRPr="00B55253" w:rsidRDefault="00CB1448" w:rsidP="00CB1448">
      <w:pPr>
        <w:pStyle w:val="ListParagraph"/>
        <w:bidi/>
        <w:ind w:left="390"/>
        <w:jc w:val="lowKashida"/>
        <w:rPr>
          <w:rFonts w:asciiTheme="majorBidi" w:hAnsiTheme="majorBidi" w:cstheme="majorBidi"/>
          <w:sz w:val="22"/>
          <w:szCs w:val="22"/>
        </w:rPr>
      </w:pPr>
    </w:p>
    <w:p w14:paraId="068C3DC9" w14:textId="3664337F" w:rsidR="000721DD" w:rsidRPr="00B55253" w:rsidRDefault="00336653" w:rsidP="00CB1448">
      <w:pPr>
        <w:pStyle w:val="ListParagraph"/>
        <w:bidi/>
        <w:ind w:left="390"/>
        <w:jc w:val="lowKashida"/>
        <w:rPr>
          <w:rFonts w:asciiTheme="majorBidi" w:hAnsiTheme="majorBidi" w:cstheme="majorBidi"/>
          <w:i/>
          <w:sz w:val="22"/>
          <w:szCs w:val="22"/>
          <w:rtl/>
        </w:rPr>
      </w:pPr>
      <w:r w:rsidRPr="00B55253">
        <w:rPr>
          <w:rFonts w:asciiTheme="majorBidi" w:hAnsiTheme="majorBidi" w:cstheme="majorBidi"/>
          <w:i/>
          <w:sz w:val="22"/>
          <w:szCs w:val="22"/>
          <w:rtl/>
        </w:rPr>
        <w:t>يمكن إضافة أقسام فرعية</w:t>
      </w:r>
      <w:r w:rsidR="00CB1448" w:rsidRPr="00B55253">
        <w:rPr>
          <w:rFonts w:asciiTheme="majorBidi" w:hAnsiTheme="majorBidi" w:cstheme="majorBidi"/>
          <w:i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i/>
          <w:sz w:val="22"/>
          <w:szCs w:val="22"/>
          <w:rtl/>
        </w:rPr>
        <w:t>(س.7، س</w:t>
      </w:r>
      <w:r w:rsidR="00CB1448" w:rsidRPr="00B55253">
        <w:rPr>
          <w:rFonts w:asciiTheme="majorBidi" w:hAnsiTheme="majorBidi" w:cstheme="majorBidi"/>
          <w:i/>
          <w:sz w:val="22"/>
          <w:szCs w:val="22"/>
          <w:rtl/>
        </w:rPr>
        <w:t>.8) وأقسام تحت فرعية (أ، ب، ج</w:t>
      </w:r>
      <w:r w:rsidR="0053189B" w:rsidRPr="00B55253">
        <w:rPr>
          <w:rFonts w:asciiTheme="majorBidi" w:hAnsiTheme="majorBidi" w:cstheme="majorBidi"/>
          <w:i/>
          <w:sz w:val="22"/>
          <w:szCs w:val="22"/>
          <w:rtl/>
        </w:rPr>
        <w:t>)</w:t>
      </w:r>
      <w:r w:rsidR="00CB1448" w:rsidRPr="00B55253">
        <w:rPr>
          <w:rFonts w:asciiTheme="majorBidi" w:hAnsiTheme="majorBidi" w:cstheme="majorBidi"/>
          <w:i/>
          <w:sz w:val="22"/>
          <w:szCs w:val="22"/>
          <w:rtl/>
        </w:rPr>
        <w:t xml:space="preserve"> عند الحاجة.</w:t>
      </w:r>
    </w:p>
    <w:p w14:paraId="72DB55E4" w14:textId="63001F0B" w:rsidR="00CB1448" w:rsidRPr="00B55253" w:rsidRDefault="00CB1448" w:rsidP="00CB1448">
      <w:pPr>
        <w:pStyle w:val="ListParagraph"/>
        <w:bidi/>
        <w:ind w:left="390"/>
        <w:jc w:val="lowKashida"/>
        <w:rPr>
          <w:rFonts w:asciiTheme="majorBidi" w:hAnsiTheme="majorBidi" w:cstheme="majorBidi"/>
          <w:i/>
          <w:sz w:val="24"/>
          <w:szCs w:val="24"/>
          <w:rtl/>
        </w:rPr>
      </w:pPr>
    </w:p>
    <w:p w14:paraId="16B3D917" w14:textId="151C49DA" w:rsidR="00CB1448" w:rsidRPr="00B55253" w:rsidRDefault="00CB1448" w:rsidP="00CB1448">
      <w:pPr>
        <w:pStyle w:val="ListParagraph"/>
        <w:bidi/>
        <w:ind w:left="390"/>
        <w:jc w:val="lowKashida"/>
        <w:rPr>
          <w:rFonts w:asciiTheme="majorBidi" w:hAnsiTheme="majorBidi" w:cstheme="majorBidi"/>
          <w:i/>
          <w:sz w:val="24"/>
          <w:szCs w:val="24"/>
          <w:rtl/>
        </w:rPr>
      </w:pPr>
    </w:p>
    <w:p w14:paraId="6B34FA41" w14:textId="71F51DAD" w:rsidR="00CB1448" w:rsidRPr="00B55253" w:rsidRDefault="00CB1448" w:rsidP="00CB1448">
      <w:pPr>
        <w:bidi/>
        <w:jc w:val="lowKashida"/>
        <w:rPr>
          <w:rFonts w:asciiTheme="majorBidi" w:hAnsiTheme="majorBidi" w:cstheme="majorBidi"/>
          <w:i/>
          <w:sz w:val="24"/>
          <w:szCs w:val="24"/>
        </w:rPr>
      </w:pPr>
    </w:p>
    <w:p w14:paraId="209C2248" w14:textId="009ECE56" w:rsidR="00516B98" w:rsidRPr="00B55253" w:rsidRDefault="00964320" w:rsidP="00964320">
      <w:pPr>
        <w:pStyle w:val="Heading1"/>
        <w:numPr>
          <w:ilvl w:val="0"/>
          <w:numId w:val="0"/>
        </w:numPr>
        <w:bidi/>
        <w:ind w:left="709" w:hanging="709"/>
        <w:rPr>
          <w:rFonts w:asciiTheme="majorBidi" w:hAnsiTheme="majorBidi" w:cstheme="majorBidi"/>
          <w:b w:val="0"/>
          <w:bCs/>
        </w:rPr>
      </w:pPr>
      <w:bookmarkStart w:id="8" w:name="_Toc523878950"/>
      <w:r w:rsidRPr="00B55253">
        <w:rPr>
          <w:rFonts w:asciiTheme="majorBidi" w:hAnsiTheme="majorBidi" w:cstheme="majorBidi"/>
          <w:b w:val="0"/>
          <w:bCs/>
          <w:rtl/>
        </w:rPr>
        <w:t xml:space="preserve">3. </w:t>
      </w:r>
      <w:r w:rsidR="00226C6D" w:rsidRPr="00B55253">
        <w:rPr>
          <w:rFonts w:asciiTheme="majorBidi" w:hAnsiTheme="majorBidi" w:cstheme="majorBidi"/>
          <w:b w:val="0"/>
          <w:bCs/>
          <w:sz w:val="28"/>
          <w:szCs w:val="28"/>
          <w:rtl/>
        </w:rPr>
        <w:t>التنفيذ</w:t>
      </w:r>
      <w:bookmarkEnd w:id="8"/>
    </w:p>
    <w:p w14:paraId="20DBF54E" w14:textId="34F6D55F" w:rsidR="00516B98" w:rsidRPr="00B55253" w:rsidRDefault="00516B98" w:rsidP="00516B98">
      <w:pPr>
        <w:rPr>
          <w:rFonts w:asciiTheme="majorBidi" w:hAnsiTheme="majorBidi" w:cstheme="majorBidi"/>
        </w:rPr>
      </w:pPr>
    </w:p>
    <w:bookmarkEnd w:id="0"/>
    <w:bookmarkEnd w:id="1"/>
    <w:bookmarkEnd w:id="2"/>
    <w:bookmarkEnd w:id="3"/>
    <w:bookmarkEnd w:id="4"/>
    <w:bookmarkEnd w:id="5"/>
    <w:p w14:paraId="782B4644" w14:textId="77777777" w:rsidR="00632BFF" w:rsidRPr="00B55253" w:rsidRDefault="00632BFF" w:rsidP="00632BFF">
      <w:p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B55253">
        <w:rPr>
          <w:rFonts w:asciiTheme="majorBidi" w:hAnsiTheme="majorBidi" w:cstheme="majorBidi"/>
          <w:rtl/>
        </w:rPr>
        <w:t>3.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1 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الفحص </w:t>
      </w:r>
    </w:p>
    <w:p w14:paraId="1C5C4AF0" w14:textId="77777777" w:rsidR="009016A6" w:rsidRPr="00B55253" w:rsidRDefault="00632BFF" w:rsidP="009016A6">
      <w:p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3.2 </w:t>
      </w:r>
      <w:r w:rsidR="00234795" w:rsidRPr="00B55253">
        <w:rPr>
          <w:rFonts w:asciiTheme="majorBidi" w:hAnsiTheme="majorBidi" w:cstheme="majorBidi"/>
          <w:sz w:val="22"/>
          <w:szCs w:val="22"/>
        </w:rPr>
        <w:t xml:space="preserve"> 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>اختبار الم</w:t>
      </w:r>
      <w:r w:rsidR="00336653" w:rsidRPr="00B55253">
        <w:rPr>
          <w:rFonts w:asciiTheme="majorBidi" w:hAnsiTheme="majorBidi" w:cstheme="majorBidi"/>
          <w:sz w:val="22"/>
          <w:szCs w:val="22"/>
          <w:rtl/>
        </w:rPr>
        <w:t xml:space="preserve">صنع </w:t>
      </w:r>
    </w:p>
    <w:p w14:paraId="7BE71995" w14:textId="2FA0C258" w:rsidR="009016A6" w:rsidRPr="00B55253" w:rsidRDefault="0053189B" w:rsidP="009016A6">
      <w:p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B55253">
        <w:rPr>
          <w:rFonts w:asciiTheme="majorBidi" w:hAnsiTheme="majorBidi" w:cstheme="majorBidi"/>
          <w:sz w:val="22"/>
          <w:szCs w:val="22"/>
        </w:rPr>
        <w:t>3.3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 الاختبار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DF4FC5" w:rsidRPr="00B55253">
        <w:rPr>
          <w:rFonts w:asciiTheme="majorBidi" w:hAnsiTheme="majorBidi" w:cstheme="majorBidi"/>
          <w:sz w:val="22"/>
          <w:szCs w:val="22"/>
          <w:rtl/>
        </w:rPr>
        <w:t>الميداني</w:t>
      </w:r>
      <w:r w:rsidR="00213410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14:paraId="7401254A" w14:textId="3DF529CF" w:rsidR="009016A6" w:rsidRPr="00B55253" w:rsidRDefault="009016A6" w:rsidP="009016A6">
      <w:p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  <w:rtl/>
        </w:rPr>
      </w:pPr>
    </w:p>
    <w:p w14:paraId="129A11C2" w14:textId="517A6894" w:rsidR="00234795" w:rsidRPr="00B55253" w:rsidRDefault="00234795" w:rsidP="0053189B">
      <w:p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>يجب أن يحتوي هذا الجزء من المواصف</w:t>
      </w:r>
      <w:r w:rsidR="00DF4FC5" w:rsidRPr="00B55253">
        <w:rPr>
          <w:rFonts w:asciiTheme="majorBidi" w:hAnsiTheme="majorBidi" w:cstheme="majorBidi"/>
          <w:sz w:val="22"/>
          <w:szCs w:val="22"/>
          <w:rtl/>
        </w:rPr>
        <w:t xml:space="preserve">ات </w:t>
      </w:r>
      <w:r w:rsidRPr="00B55253">
        <w:rPr>
          <w:rFonts w:asciiTheme="majorBidi" w:hAnsiTheme="majorBidi" w:cstheme="majorBidi"/>
          <w:sz w:val="22"/>
          <w:szCs w:val="22"/>
          <w:rtl/>
        </w:rPr>
        <w:t>على</w:t>
      </w:r>
      <w:r w:rsidR="0053189B" w:rsidRPr="00B55253">
        <w:rPr>
          <w:rFonts w:asciiTheme="majorBidi" w:hAnsiTheme="majorBidi" w:cstheme="majorBidi"/>
          <w:sz w:val="22"/>
          <w:szCs w:val="22"/>
          <w:rtl/>
        </w:rPr>
        <w:t xml:space="preserve"> التالي، عند الاقتضاء:</w:t>
      </w:r>
    </w:p>
    <w:p w14:paraId="3B7439EA" w14:textId="4942D76C" w:rsidR="009016A6" w:rsidRPr="00B55253" w:rsidRDefault="00336653" w:rsidP="00CC1C3C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>متطلبات الفحص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>/ ا</w:t>
      </w:r>
      <w:r w:rsidRPr="00B55253">
        <w:rPr>
          <w:rFonts w:asciiTheme="majorBidi" w:hAnsiTheme="majorBidi" w:cstheme="majorBidi"/>
          <w:sz w:val="22"/>
          <w:szCs w:val="22"/>
          <w:rtl/>
        </w:rPr>
        <w:t>لا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 xml:space="preserve">ختبار </w:t>
      </w:r>
      <w:r w:rsidR="00213410" w:rsidRPr="00B55253">
        <w:rPr>
          <w:rFonts w:asciiTheme="majorBidi" w:hAnsiTheme="majorBidi" w:cstheme="majorBidi"/>
          <w:sz w:val="22"/>
          <w:szCs w:val="22"/>
          <w:rtl/>
        </w:rPr>
        <w:t xml:space="preserve">التي يقوم بها 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>المشتري أثناء التصنيع</w:t>
      </w:r>
      <w:r w:rsidR="00DF4FC5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 xml:space="preserve">(مرحلة </w:t>
      </w:r>
      <w:r w:rsidR="00DF4FC5" w:rsidRPr="00B55253">
        <w:rPr>
          <w:rFonts w:asciiTheme="majorBidi" w:hAnsiTheme="majorBidi" w:cstheme="majorBidi"/>
          <w:sz w:val="22"/>
          <w:szCs w:val="22"/>
          <w:rtl/>
        </w:rPr>
        <w:t>الفحص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>) أو قبل شحن المكونات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 xml:space="preserve"> وبعد التجميع النهائي</w:t>
      </w:r>
      <w:r w:rsidR="0053189B" w:rsidRPr="00B55253">
        <w:rPr>
          <w:rFonts w:asciiTheme="majorBidi" w:hAnsiTheme="majorBidi" w:cstheme="majorBidi"/>
          <w:sz w:val="22"/>
          <w:szCs w:val="22"/>
          <w:rtl/>
        </w:rPr>
        <w:t>؛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 xml:space="preserve"> للتحقق من </w:t>
      </w:r>
      <w:r w:rsidR="0053189B" w:rsidRPr="00B55253">
        <w:rPr>
          <w:rFonts w:asciiTheme="majorBidi" w:hAnsiTheme="majorBidi" w:cstheme="majorBidi"/>
          <w:sz w:val="22"/>
          <w:szCs w:val="22"/>
          <w:rtl/>
        </w:rPr>
        <w:t xml:space="preserve">تطابق المواصفات مع 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 xml:space="preserve">الوظائف </w:t>
      </w:r>
      <w:r w:rsidR="00DF4FC5" w:rsidRPr="00B55253">
        <w:rPr>
          <w:rFonts w:asciiTheme="majorBidi" w:hAnsiTheme="majorBidi" w:cstheme="majorBidi"/>
          <w:sz w:val="22"/>
          <w:szCs w:val="22"/>
          <w:rtl/>
        </w:rPr>
        <w:t>المطلوبة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234795" w:rsidRPr="00B55253">
        <w:rPr>
          <w:rFonts w:asciiTheme="majorBidi" w:hAnsiTheme="majorBidi" w:cstheme="majorBidi"/>
          <w:sz w:val="22"/>
          <w:szCs w:val="22"/>
        </w:rPr>
        <w:t>.</w:t>
      </w:r>
    </w:p>
    <w:p w14:paraId="52842870" w14:textId="60905661" w:rsidR="009016A6" w:rsidRPr="00B55253" w:rsidRDefault="00234795" w:rsidP="00CC1C3C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الوصول إلى ممثلي المشتري </w:t>
      </w:r>
      <w:r w:rsidR="0053189B" w:rsidRPr="00B55253">
        <w:rPr>
          <w:rFonts w:asciiTheme="majorBidi" w:hAnsiTheme="majorBidi" w:cstheme="majorBidi"/>
          <w:sz w:val="22"/>
          <w:szCs w:val="22"/>
          <w:rtl/>
        </w:rPr>
        <w:t>ل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 xml:space="preserve">فحص </w:t>
      </w:r>
      <w:r w:rsidRPr="00B55253">
        <w:rPr>
          <w:rFonts w:asciiTheme="majorBidi" w:hAnsiTheme="majorBidi" w:cstheme="majorBidi"/>
          <w:sz w:val="22"/>
          <w:szCs w:val="22"/>
          <w:rtl/>
        </w:rPr>
        <w:t xml:space="preserve">العمل </w:t>
      </w:r>
      <w:r w:rsidR="00DF4FC5" w:rsidRPr="00B55253">
        <w:rPr>
          <w:rFonts w:asciiTheme="majorBidi" w:hAnsiTheme="majorBidi" w:cstheme="majorBidi"/>
          <w:sz w:val="22"/>
          <w:szCs w:val="22"/>
          <w:rtl/>
        </w:rPr>
        <w:t>والاطلاع عل</w:t>
      </w:r>
      <w:r w:rsidR="00213410" w:rsidRPr="00B55253">
        <w:rPr>
          <w:rFonts w:asciiTheme="majorBidi" w:hAnsiTheme="majorBidi" w:cstheme="majorBidi"/>
          <w:sz w:val="22"/>
          <w:szCs w:val="22"/>
          <w:rtl/>
        </w:rPr>
        <w:t xml:space="preserve">ى </w:t>
      </w:r>
      <w:r w:rsidRPr="00B55253">
        <w:rPr>
          <w:rFonts w:asciiTheme="majorBidi" w:hAnsiTheme="majorBidi" w:cstheme="majorBidi"/>
          <w:sz w:val="22"/>
          <w:szCs w:val="22"/>
          <w:rtl/>
        </w:rPr>
        <w:t>اختبارات المعدات</w:t>
      </w:r>
      <w:r w:rsidRPr="00B55253">
        <w:rPr>
          <w:rFonts w:asciiTheme="majorBidi" w:hAnsiTheme="majorBidi" w:cstheme="majorBidi"/>
          <w:sz w:val="22"/>
          <w:szCs w:val="22"/>
        </w:rPr>
        <w:t>.</w:t>
      </w:r>
    </w:p>
    <w:p w14:paraId="05C97A99" w14:textId="2B2042E9" w:rsidR="00234795" w:rsidRPr="00B55253" w:rsidRDefault="0053189B" w:rsidP="0053189B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تُجرى </w:t>
      </w:r>
      <w:r w:rsidR="00234795" w:rsidRPr="00B55253">
        <w:rPr>
          <w:rFonts w:asciiTheme="majorBidi" w:hAnsiTheme="majorBidi" w:cstheme="majorBidi"/>
          <w:sz w:val="22"/>
          <w:szCs w:val="22"/>
          <w:rtl/>
        </w:rPr>
        <w:t>تفاصيل الاختبارات / ال</w:t>
      </w:r>
      <w:r w:rsidR="00C73D87" w:rsidRPr="00B55253">
        <w:rPr>
          <w:rFonts w:asciiTheme="majorBidi" w:hAnsiTheme="majorBidi" w:cstheme="majorBidi"/>
          <w:sz w:val="22"/>
          <w:szCs w:val="22"/>
          <w:rtl/>
        </w:rPr>
        <w:t xml:space="preserve">فحص </w:t>
      </w:r>
      <w:r w:rsidRPr="00B55253">
        <w:rPr>
          <w:rFonts w:asciiTheme="majorBidi" w:hAnsiTheme="majorBidi" w:cstheme="majorBidi"/>
          <w:sz w:val="22"/>
          <w:szCs w:val="22"/>
          <w:rtl/>
        </w:rPr>
        <w:t>في المصنع بما يشمل الضوابط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>.</w:t>
      </w:r>
    </w:p>
    <w:p w14:paraId="1D70EDD1" w14:textId="43F8FA4D" w:rsidR="00234795" w:rsidRPr="00B55253" w:rsidRDefault="00234795" w:rsidP="00C73D87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</w:rPr>
      </w:pPr>
      <w:r w:rsidRPr="00B55253">
        <w:rPr>
          <w:rFonts w:asciiTheme="majorBidi" w:hAnsiTheme="majorBidi" w:cstheme="majorBidi"/>
          <w:sz w:val="22"/>
          <w:szCs w:val="22"/>
          <w:rtl/>
        </w:rPr>
        <w:t xml:space="preserve">وصف الاختبارات </w:t>
      </w:r>
      <w:r w:rsidR="00C73D87" w:rsidRPr="00B55253">
        <w:rPr>
          <w:rFonts w:asciiTheme="majorBidi" w:hAnsiTheme="majorBidi" w:cstheme="majorBidi"/>
          <w:sz w:val="22"/>
          <w:szCs w:val="22"/>
          <w:rtl/>
        </w:rPr>
        <w:t>الميدانية</w:t>
      </w:r>
      <w:r w:rsidR="00EB3B4F" w:rsidRPr="00B55253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B55253">
        <w:rPr>
          <w:rFonts w:asciiTheme="majorBidi" w:hAnsiTheme="majorBidi" w:cstheme="majorBidi"/>
          <w:sz w:val="22"/>
          <w:szCs w:val="22"/>
          <w:rtl/>
        </w:rPr>
        <w:t>التي يتعين القيام بها بعد الت</w:t>
      </w:r>
      <w:r w:rsidR="0053189B" w:rsidRPr="00B55253">
        <w:rPr>
          <w:rFonts w:asciiTheme="majorBidi" w:hAnsiTheme="majorBidi" w:cstheme="majorBidi"/>
          <w:sz w:val="22"/>
          <w:szCs w:val="22"/>
          <w:rtl/>
        </w:rPr>
        <w:t>ركيب</w:t>
      </w:r>
      <w:r w:rsidR="00632BFF" w:rsidRPr="00B55253">
        <w:rPr>
          <w:rFonts w:asciiTheme="majorBidi" w:hAnsiTheme="majorBidi" w:cstheme="majorBidi"/>
          <w:sz w:val="22"/>
          <w:szCs w:val="22"/>
          <w:rtl/>
        </w:rPr>
        <w:t xml:space="preserve"> وقبل قبول المعدات. </w:t>
      </w:r>
    </w:p>
    <w:p w14:paraId="05599C87" w14:textId="77777777" w:rsidR="009016A6" w:rsidRPr="00B55253" w:rsidRDefault="009016A6" w:rsidP="009016A6">
      <w:pPr>
        <w:pStyle w:val="ListParagraph"/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2"/>
          <w:szCs w:val="22"/>
        </w:rPr>
      </w:pPr>
    </w:p>
    <w:p w14:paraId="0E99A014" w14:textId="516D3E23" w:rsidR="00632BFF" w:rsidRPr="00B55253" w:rsidRDefault="00632BFF" w:rsidP="00EB3B4F">
      <w:pPr>
        <w:bidi/>
        <w:jc w:val="lowKashida"/>
        <w:rPr>
          <w:rFonts w:asciiTheme="majorBidi" w:hAnsiTheme="majorBidi" w:cstheme="majorBidi"/>
          <w:i/>
          <w:sz w:val="22"/>
          <w:szCs w:val="22"/>
          <w:rtl/>
        </w:rPr>
      </w:pPr>
      <w:r w:rsidRPr="00B55253">
        <w:rPr>
          <w:rFonts w:asciiTheme="majorBidi" w:hAnsiTheme="majorBidi" w:cstheme="majorBidi"/>
          <w:i/>
          <w:sz w:val="22"/>
          <w:szCs w:val="22"/>
        </w:rPr>
        <w:t> </w:t>
      </w:r>
      <w:r w:rsidRPr="00B55253">
        <w:rPr>
          <w:rFonts w:asciiTheme="majorBidi" w:hAnsiTheme="majorBidi" w:cstheme="majorBidi"/>
          <w:i/>
          <w:sz w:val="22"/>
          <w:szCs w:val="22"/>
          <w:rtl/>
        </w:rPr>
        <w:t>يمكن إضافة أقسام فرعية</w:t>
      </w:r>
      <w:r w:rsidR="0053189B" w:rsidRPr="00B55253">
        <w:rPr>
          <w:rFonts w:asciiTheme="majorBidi" w:hAnsiTheme="majorBidi" w:cstheme="majorBidi"/>
          <w:i/>
          <w:sz w:val="22"/>
          <w:szCs w:val="22"/>
          <w:rtl/>
        </w:rPr>
        <w:t xml:space="preserve"> (س.7، س.8)</w:t>
      </w:r>
      <w:r w:rsidRPr="00B55253">
        <w:rPr>
          <w:rFonts w:asciiTheme="majorBidi" w:hAnsiTheme="majorBidi" w:cstheme="majorBidi"/>
          <w:i/>
          <w:sz w:val="22"/>
          <w:szCs w:val="22"/>
          <w:rtl/>
        </w:rPr>
        <w:t xml:space="preserve"> وأقسام تحت فرعية (أ، ب، ج)</w:t>
      </w:r>
      <w:r w:rsidR="0053189B" w:rsidRPr="00B55253">
        <w:rPr>
          <w:rFonts w:asciiTheme="majorBidi" w:hAnsiTheme="majorBidi" w:cstheme="majorBidi"/>
          <w:i/>
          <w:sz w:val="22"/>
          <w:szCs w:val="22"/>
          <w:rtl/>
        </w:rPr>
        <w:t>، عند الحاجة.</w:t>
      </w:r>
    </w:p>
    <w:p w14:paraId="6E18AD09" w14:textId="6049E9C2" w:rsidR="00622267" w:rsidRPr="00B55253" w:rsidRDefault="00622267" w:rsidP="00632BFF">
      <w:pPr>
        <w:tabs>
          <w:tab w:val="left" w:pos="540"/>
          <w:tab w:val="left" w:pos="1080"/>
          <w:tab w:val="left" w:pos="8100"/>
          <w:tab w:val="right" w:pos="8550"/>
        </w:tabs>
        <w:bidi/>
        <w:jc w:val="lowKashida"/>
        <w:rPr>
          <w:rFonts w:asciiTheme="majorBidi" w:hAnsiTheme="majorBidi" w:cstheme="majorBidi"/>
          <w:sz w:val="24"/>
          <w:szCs w:val="24"/>
        </w:rPr>
      </w:pPr>
    </w:p>
    <w:sectPr w:rsidR="00622267" w:rsidRPr="00B55253" w:rsidSect="00E5109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96" w:right="1138" w:bottom="1080" w:left="1411" w:header="70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EEA8" w14:textId="77777777" w:rsidR="009D75DD" w:rsidRDefault="009D75DD">
      <w:r>
        <w:separator/>
      </w:r>
    </w:p>
  </w:endnote>
  <w:endnote w:type="continuationSeparator" w:id="0">
    <w:p w14:paraId="530E0332" w14:textId="77777777" w:rsidR="009D75DD" w:rsidRDefault="009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3452" w14:textId="540BBB29" w:rsidR="00B55253" w:rsidRPr="006C1ABD" w:rsidRDefault="00B55253" w:rsidP="00B5525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367D44" wp14:editId="5470760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1384D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B8F69D44CD0430EB6AE9C920B662C4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717B664D0124B869AB340A4C894D4F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BEA300F262C446B4B2F265E8EAD7EAA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96C2095" w14:textId="77777777" w:rsidR="00B55253" w:rsidRPr="006C1ABD" w:rsidRDefault="00B55253" w:rsidP="00B5525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29635B5" w14:textId="390EE1E4" w:rsidR="00C73D87" w:rsidRPr="00B55253" w:rsidRDefault="00B55253" w:rsidP="00B55253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851"/>
      <w:gridCol w:w="2671"/>
    </w:tblGrid>
    <w:tr w:rsidR="000721DD" w14:paraId="0FFF825D" w14:textId="77777777" w:rsidTr="00033336">
      <w:trPr>
        <w:jc w:val="center"/>
      </w:trPr>
      <w:tc>
        <w:tcPr>
          <w:tcW w:w="3823" w:type="dxa"/>
        </w:tcPr>
        <w:p w14:paraId="00EC70D8" w14:textId="3629A525" w:rsidR="000721DD" w:rsidRDefault="009D75DD" w:rsidP="00033336">
          <w:pPr>
            <w:pStyle w:val="Footer"/>
            <w:bidi/>
            <w:jc w:val="left"/>
          </w:pPr>
          <w:sdt>
            <w:sdtPr>
              <w:rPr>
                <w:sz w:val="16"/>
                <w:szCs w:val="16"/>
                <w:rtl/>
                <w:lang w:val="en-AU"/>
              </w:rPr>
              <w:alias w:val="Subject"/>
              <w:tag w:val=""/>
              <w:id w:val="-15792765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55253">
                <w:rPr>
                  <w:sz w:val="16"/>
                  <w:szCs w:val="16"/>
                  <w:lang w:val="en-AU"/>
                </w:rPr>
                <w:t>EPM-KE0-TP-000009-AR</w:t>
              </w:r>
              <w:r w:rsidR="00B55253">
                <w:rPr>
                  <w:sz w:val="16"/>
                  <w:szCs w:val="16"/>
                  <w:rtl/>
                  <w:lang w:val="en-AU"/>
                </w:rPr>
                <w:t xml:space="preserve"> </w:t>
              </w:r>
            </w:sdtContent>
          </w:sdt>
          <w:r w:rsidR="000721D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rtl/>
                <w:lang w:val="en-AU"/>
              </w:rPr>
              <w:alias w:val="Status"/>
              <w:tag w:val=""/>
              <w:id w:val="1891299269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55253">
                <w:rPr>
                  <w:sz w:val="16"/>
                  <w:szCs w:val="16"/>
                  <w:rtl/>
                  <w:lang w:val="en-AU"/>
                </w:rPr>
                <w:t>000</w:t>
              </w:r>
            </w:sdtContent>
          </w:sdt>
        </w:p>
      </w:tc>
      <w:tc>
        <w:tcPr>
          <w:tcW w:w="2851" w:type="dxa"/>
        </w:tcPr>
        <w:p w14:paraId="09B1CEFC" w14:textId="5527C49D" w:rsidR="000721DD" w:rsidRDefault="003775AA" w:rsidP="00033336">
          <w:pPr>
            <w:pStyle w:val="Footer"/>
            <w:bidi/>
            <w:jc w:val="left"/>
          </w:pPr>
          <w:r>
            <w:rPr>
              <w:rFonts w:hint="cs"/>
              <w:b/>
              <w:sz w:val="16"/>
              <w:szCs w:val="16"/>
              <w:rtl/>
              <w:lang w:val="en-AU"/>
            </w:rPr>
            <w:t xml:space="preserve">مستوى </w:t>
          </w:r>
          <w:r>
            <w:rPr>
              <w:rFonts w:hint="cs"/>
              <w:b/>
              <w:sz w:val="16"/>
              <w:szCs w:val="16"/>
              <w:rtl/>
            </w:rPr>
            <w:t xml:space="preserve">3هـ </w:t>
          </w:r>
          <w:r>
            <w:rPr>
              <w:b/>
              <w:sz w:val="16"/>
              <w:szCs w:val="16"/>
              <w:rtl/>
            </w:rPr>
            <w:t>–</w:t>
          </w:r>
          <w:r>
            <w:rPr>
              <w:rFonts w:hint="cs"/>
              <w:b/>
              <w:sz w:val="16"/>
              <w:szCs w:val="16"/>
              <w:rtl/>
            </w:rPr>
            <w:t xml:space="preserve"> خارجي</w:t>
          </w:r>
        </w:p>
      </w:tc>
      <w:tc>
        <w:tcPr>
          <w:tcW w:w="2671" w:type="dxa"/>
        </w:tcPr>
        <w:p w14:paraId="055E5C17" w14:textId="2029A465" w:rsidR="000721DD" w:rsidRDefault="003775AA" w:rsidP="00033336">
          <w:pPr>
            <w:pStyle w:val="Footer"/>
            <w:bidi/>
            <w:jc w:val="left"/>
          </w:pPr>
          <w:r>
            <w:rPr>
              <w:rFonts w:hint="cs"/>
              <w:sz w:val="16"/>
              <w:szCs w:val="16"/>
              <w:rtl/>
            </w:rPr>
            <w:t>صفحة 1/6</w:t>
          </w:r>
        </w:p>
      </w:tc>
    </w:tr>
    <w:tr w:rsidR="000721DD" w14:paraId="1746E3B1" w14:textId="77777777" w:rsidTr="00033336">
      <w:trPr>
        <w:jc w:val="center"/>
      </w:trPr>
      <w:tc>
        <w:tcPr>
          <w:tcW w:w="9345" w:type="dxa"/>
          <w:gridSpan w:val="3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931"/>
          </w:tblGrid>
          <w:tr w:rsidR="003775AA" w:rsidRPr="00583BAF" w14:paraId="064C597C" w14:textId="77777777" w:rsidTr="00721709">
            <w:trPr>
              <w:trHeight w:val="149"/>
            </w:trPr>
            <w:tc>
              <w:tcPr>
                <w:tcW w:w="8931" w:type="dxa"/>
              </w:tcPr>
              <w:p w14:paraId="5DD66E25" w14:textId="77777777" w:rsidR="003775AA" w:rsidRPr="00583BAF" w:rsidRDefault="003775AA" w:rsidP="00721709">
                <w:pPr>
                  <w:pStyle w:val="Footer"/>
                  <w:rPr>
                    <w:sz w:val="16"/>
                    <w:szCs w:val="16"/>
                    <w:rtl/>
                    <w:lang w:val="en-AU" w:bidi="ar-EG"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 xml:space="preserve">تصبح </w:t>
                </w:r>
                <w:r>
                  <w:rPr>
                    <w:sz w:val="16"/>
                    <w:szCs w:val="16"/>
                    <w:rtl/>
                    <w:lang w:val="en-AU"/>
                  </w:rPr>
                  <w:t>الوثائق الإلكترونية</w:t>
                </w:r>
                <w:r>
                  <w:rPr>
                    <w:rFonts w:hint="cs"/>
                    <w:sz w:val="16"/>
                    <w:szCs w:val="16"/>
                    <w:rtl/>
                    <w:lang w:val="en-AU"/>
                  </w:rPr>
                  <w:t xml:space="preserve"> فور</w:t>
                </w:r>
                <w:r>
                  <w:rPr>
                    <w:sz w:val="16"/>
                    <w:szCs w:val="16"/>
                    <w:rtl/>
                    <w:lang w:val="en-AU"/>
                  </w:rPr>
                  <w:t xml:space="preserve"> </w:t>
                </w:r>
                <w:r>
                  <w:rPr>
                    <w:rFonts w:hint="cs"/>
                    <w:sz w:val="16"/>
                    <w:szCs w:val="16"/>
                    <w:rtl/>
                    <w:lang w:val="en-AU"/>
                  </w:rPr>
                  <w:t xml:space="preserve">طباعتها غير منضبطة أو لاغية / منتهية الصلاحية، ويُرجع </w:t>
                </w:r>
                <w:r>
                  <w:rPr>
                    <w:rFonts w:hint="cs"/>
                    <w:sz w:val="16"/>
                    <w:szCs w:val="16"/>
                    <w:rtl/>
                    <w:lang w:val="en-AU" w:bidi="ar-EG"/>
                  </w:rPr>
                  <w:t xml:space="preserve">إلى </w:t>
                </w:r>
                <w:r w:rsidRPr="003B422C">
                  <w:rPr>
                    <w:sz w:val="16"/>
                    <w:szCs w:val="16"/>
                    <w:rtl/>
                    <w:lang w:val="en-AU" w:bidi="ar-EG"/>
                  </w:rPr>
                  <w:t>نظام إد</w:t>
                </w:r>
                <w:r>
                  <w:rPr>
                    <w:sz w:val="16"/>
                    <w:szCs w:val="16"/>
                    <w:rtl/>
                    <w:lang w:val="en-AU" w:bidi="ar-EG"/>
                  </w:rPr>
                  <w:t>ارة المحتوى المؤسسي</w:t>
                </w:r>
                <w:r>
                  <w:rPr>
                    <w:rFonts w:hint="cs"/>
                    <w:sz w:val="16"/>
                    <w:szCs w:val="16"/>
                    <w:rtl/>
                    <w:lang w:val="en-AU" w:bidi="ar-EG"/>
                  </w:rPr>
                  <w:t xml:space="preserve"> </w:t>
                </w:r>
                <w:r>
                  <w:rPr>
                    <w:sz w:val="16"/>
                    <w:szCs w:val="16"/>
                    <w:rtl/>
                    <w:lang w:val="en-AU" w:bidi="ar-EG"/>
                  </w:rPr>
                  <w:t>الإلكتروني</w:t>
                </w:r>
                <w:r>
                  <w:rPr>
                    <w:rFonts w:hint="cs"/>
                    <w:sz w:val="16"/>
                    <w:szCs w:val="16"/>
                    <w:rtl/>
                    <w:lang w:val="en-AU" w:bidi="ar-EG"/>
                  </w:rPr>
                  <w:t xml:space="preserve"> بشأن النسخة الحالية </w:t>
                </w:r>
              </w:p>
            </w:tc>
          </w:tr>
        </w:tbl>
        <w:p w14:paraId="5838D4C1" w14:textId="3F6D43FF" w:rsidR="000721DD" w:rsidRPr="00583BAF" w:rsidRDefault="000721DD" w:rsidP="00033336">
          <w:pPr>
            <w:pStyle w:val="Footer"/>
            <w:bidi/>
            <w:jc w:val="left"/>
            <w:rPr>
              <w:sz w:val="16"/>
              <w:szCs w:val="16"/>
              <w:lang w:val="en-AU" w:bidi="ar-EG"/>
            </w:rPr>
          </w:pPr>
        </w:p>
      </w:tc>
    </w:tr>
  </w:tbl>
  <w:p w14:paraId="1599CAEE" w14:textId="0A62DECB" w:rsidR="000721DD" w:rsidRPr="0096398D" w:rsidRDefault="003775AA" w:rsidP="00033336">
    <w:pPr>
      <w:pStyle w:val="Footer"/>
      <w:bidi/>
      <w:rPr>
        <w:sz w:val="16"/>
        <w:szCs w:val="16"/>
        <w:lang w:val="en-AU"/>
      </w:rPr>
    </w:pPr>
    <w:r>
      <w:rPr>
        <w:rFonts w:hint="cs"/>
        <w:sz w:val="16"/>
        <w:szCs w:val="16"/>
        <w:rtl/>
        <w:lang w:val="en-AU"/>
      </w:rPr>
      <w:t>نموذج رقم:</w:t>
    </w:r>
    <w:r w:rsidR="000721DD">
      <w:rPr>
        <w:sz w:val="16"/>
        <w:szCs w:val="16"/>
        <w:lang w:val="en-AU"/>
      </w:rPr>
      <w:t xml:space="preserve">. : </w:t>
    </w:r>
    <w:r w:rsidR="000721DD" w:rsidRPr="000721DD">
      <w:rPr>
        <w:sz w:val="16"/>
        <w:szCs w:val="16"/>
        <w:lang w:val="en-AU"/>
      </w:rPr>
      <w:t>EPM-KE0-TP-000009</w:t>
    </w:r>
  </w:p>
  <w:p w14:paraId="1F03A2E3" w14:textId="374AE591" w:rsidR="00E47AB8" w:rsidRPr="000721DD" w:rsidRDefault="00E47AB8" w:rsidP="00033336">
    <w:pPr>
      <w:pStyle w:val="Footer"/>
      <w:bidi/>
      <w:rPr>
        <w:b/>
        <w:bCs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C5EA" w14:textId="77777777" w:rsidR="009D75DD" w:rsidRDefault="009D75DD">
      <w:r>
        <w:separator/>
      </w:r>
    </w:p>
  </w:footnote>
  <w:footnote w:type="continuationSeparator" w:id="0">
    <w:p w14:paraId="785B0580" w14:textId="77777777" w:rsidR="009D75DD" w:rsidRDefault="009D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DA" w14:textId="7EFDAA16" w:rsidR="00484828" w:rsidRPr="003853C9" w:rsidRDefault="00B55253" w:rsidP="00B55253">
    <w:pPr>
      <w:pStyle w:val="Header"/>
      <w:ind w:right="1435" w:firstLine="1350"/>
      <w:jc w:val="center"/>
      <w:rPr>
        <w:b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473183C" wp14:editId="0504F310">
          <wp:simplePos x="0" y="0"/>
          <wp:positionH relativeFrom="column">
            <wp:posOffset>-730885</wp:posOffset>
          </wp:positionH>
          <wp:positionV relativeFrom="paragraph">
            <wp:posOffset>-264160</wp:posOffset>
          </wp:positionV>
          <wp:extent cx="1188720" cy="5207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24"/>
          <w:szCs w:val="24"/>
        </w:rPr>
        <w:alias w:val="Title"/>
        <w:tag w:val=""/>
        <w:id w:val="2194893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0B73">
          <w:rPr>
            <w:b/>
            <w:sz w:val="24"/>
            <w:szCs w:val="24"/>
            <w:rtl/>
            <w:lang w:val="en-US"/>
          </w:rPr>
          <w:t>نموذج</w:t>
        </w:r>
        <w:r w:rsidR="00C42700">
          <w:rPr>
            <w:b/>
            <w:sz w:val="24"/>
            <w:szCs w:val="24"/>
            <w:rtl/>
            <w:lang w:val="en-US"/>
          </w:rPr>
          <w:t xml:space="preserve"> المواصفات الفنية</w:t>
        </w:r>
      </w:sdtContent>
    </w:sdt>
  </w:p>
  <w:p w14:paraId="1F03A2DB" w14:textId="77777777" w:rsidR="00CA4BD0" w:rsidRDefault="00CA4BD0">
    <w:pPr>
      <w:pStyle w:val="Header"/>
    </w:pPr>
  </w:p>
  <w:p w14:paraId="1F03A2DC" w14:textId="77777777" w:rsidR="00CA4BD0" w:rsidRDefault="00CA4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E0" w14:textId="77777777" w:rsidR="0021314D" w:rsidRPr="003853C9" w:rsidRDefault="0021314D" w:rsidP="00A41D8A">
    <w:pPr>
      <w:pStyle w:val="Header"/>
      <w:ind w:right="1435"/>
      <w:jc w:val="center"/>
      <w:rPr>
        <w:b/>
        <w:sz w:val="24"/>
        <w:szCs w:val="24"/>
      </w:rPr>
    </w:pPr>
  </w:p>
  <w:p w14:paraId="1F03A2E1" w14:textId="77777777" w:rsidR="00583A98" w:rsidRDefault="00583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089C"/>
    <w:multiLevelType w:val="multilevel"/>
    <w:tmpl w:val="D66A2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3043BE"/>
    <w:multiLevelType w:val="hybridMultilevel"/>
    <w:tmpl w:val="AEFA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E96306"/>
    <w:multiLevelType w:val="hybridMultilevel"/>
    <w:tmpl w:val="7226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32A10"/>
    <w:multiLevelType w:val="hybridMultilevel"/>
    <w:tmpl w:val="38A8DB0C"/>
    <w:lvl w:ilvl="0" w:tplc="C9D6A9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462BB7"/>
    <w:multiLevelType w:val="hybridMultilevel"/>
    <w:tmpl w:val="1676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E1B9D"/>
    <w:multiLevelType w:val="multilevel"/>
    <w:tmpl w:val="2E8C199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10" w15:restartNumberingAfterBreak="0">
    <w:nsid w:val="4D881750"/>
    <w:multiLevelType w:val="hybridMultilevel"/>
    <w:tmpl w:val="2AB4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E5636"/>
    <w:multiLevelType w:val="multilevel"/>
    <w:tmpl w:val="2E8C199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12" w15:restartNumberingAfterBreak="0">
    <w:nsid w:val="5BF33FDE"/>
    <w:multiLevelType w:val="multilevel"/>
    <w:tmpl w:val="D16E18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FA747F7"/>
    <w:multiLevelType w:val="multilevel"/>
    <w:tmpl w:val="2E8C199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14" w15:restartNumberingAfterBreak="0">
    <w:nsid w:val="6A510454"/>
    <w:multiLevelType w:val="hybridMultilevel"/>
    <w:tmpl w:val="A2DC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1072A"/>
    <w:multiLevelType w:val="multilevel"/>
    <w:tmpl w:val="2E8C199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16" w15:restartNumberingAfterBreak="0">
    <w:nsid w:val="7BB527B1"/>
    <w:multiLevelType w:val="hybridMultilevel"/>
    <w:tmpl w:val="1ED070AC"/>
    <w:lvl w:ilvl="0" w:tplc="77B03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9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37A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336"/>
    <w:rsid w:val="00033477"/>
    <w:rsid w:val="000346AD"/>
    <w:rsid w:val="00035B90"/>
    <w:rsid w:val="0004027A"/>
    <w:rsid w:val="00041656"/>
    <w:rsid w:val="00042F74"/>
    <w:rsid w:val="00043268"/>
    <w:rsid w:val="00044245"/>
    <w:rsid w:val="00044C9F"/>
    <w:rsid w:val="000451B5"/>
    <w:rsid w:val="00045624"/>
    <w:rsid w:val="000471E1"/>
    <w:rsid w:val="0005070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1DD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62C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A34"/>
    <w:rsid w:val="000D1F51"/>
    <w:rsid w:val="000D206F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999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A63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410"/>
    <w:rsid w:val="00213678"/>
    <w:rsid w:val="00216084"/>
    <w:rsid w:val="0021775F"/>
    <w:rsid w:val="00220848"/>
    <w:rsid w:val="002235C2"/>
    <w:rsid w:val="00223BDE"/>
    <w:rsid w:val="00225124"/>
    <w:rsid w:val="00226C6D"/>
    <w:rsid w:val="00226FC5"/>
    <w:rsid w:val="00231728"/>
    <w:rsid w:val="00231F56"/>
    <w:rsid w:val="00234795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163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84A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6653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12BF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775AA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E7B32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15C5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5441"/>
    <w:rsid w:val="004E72AC"/>
    <w:rsid w:val="004F0C63"/>
    <w:rsid w:val="004F3981"/>
    <w:rsid w:val="004F3FE7"/>
    <w:rsid w:val="004F612E"/>
    <w:rsid w:val="004F6D3B"/>
    <w:rsid w:val="00501C1A"/>
    <w:rsid w:val="0050329C"/>
    <w:rsid w:val="00504768"/>
    <w:rsid w:val="00505219"/>
    <w:rsid w:val="00506886"/>
    <w:rsid w:val="005079B3"/>
    <w:rsid w:val="00514177"/>
    <w:rsid w:val="00516B98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89B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4E10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6349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832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03C"/>
    <w:rsid w:val="00615725"/>
    <w:rsid w:val="006218EB"/>
    <w:rsid w:val="00622267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BFF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23F"/>
    <w:rsid w:val="00690B17"/>
    <w:rsid w:val="00690B1F"/>
    <w:rsid w:val="00692DCC"/>
    <w:rsid w:val="00693C58"/>
    <w:rsid w:val="006955E1"/>
    <w:rsid w:val="00697462"/>
    <w:rsid w:val="006A2197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138C"/>
    <w:rsid w:val="006E24A9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294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2DDA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2A22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0529"/>
    <w:rsid w:val="008010FE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ABB"/>
    <w:rsid w:val="00864C07"/>
    <w:rsid w:val="00864D12"/>
    <w:rsid w:val="00864D1B"/>
    <w:rsid w:val="00864DE9"/>
    <w:rsid w:val="008702BA"/>
    <w:rsid w:val="00870FD2"/>
    <w:rsid w:val="008712B0"/>
    <w:rsid w:val="008765CB"/>
    <w:rsid w:val="00880B73"/>
    <w:rsid w:val="008833F9"/>
    <w:rsid w:val="0088397F"/>
    <w:rsid w:val="00883F09"/>
    <w:rsid w:val="00885F19"/>
    <w:rsid w:val="008878E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297F"/>
    <w:rsid w:val="008A329D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37BA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16A6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4320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5DD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1920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4F1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68BF"/>
    <w:rsid w:val="00AC7126"/>
    <w:rsid w:val="00AC7AD3"/>
    <w:rsid w:val="00AD0B99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2055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65D6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253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215"/>
    <w:rsid w:val="00BA1BCB"/>
    <w:rsid w:val="00BA7F81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0CC8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349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700"/>
    <w:rsid w:val="00C42C01"/>
    <w:rsid w:val="00C435D4"/>
    <w:rsid w:val="00C4446E"/>
    <w:rsid w:val="00C449C3"/>
    <w:rsid w:val="00C45601"/>
    <w:rsid w:val="00C46833"/>
    <w:rsid w:val="00C5377E"/>
    <w:rsid w:val="00C53A88"/>
    <w:rsid w:val="00C543E5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3D87"/>
    <w:rsid w:val="00C740B8"/>
    <w:rsid w:val="00C75595"/>
    <w:rsid w:val="00C75CFF"/>
    <w:rsid w:val="00C76D56"/>
    <w:rsid w:val="00C77AA4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ACE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44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3C"/>
    <w:rsid w:val="00CC1C82"/>
    <w:rsid w:val="00CC2780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26D1"/>
    <w:rsid w:val="00CF0AE3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4838"/>
    <w:rsid w:val="00D24957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4AD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57B4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4805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4FC5"/>
    <w:rsid w:val="00DF52DF"/>
    <w:rsid w:val="00DF708F"/>
    <w:rsid w:val="00E02539"/>
    <w:rsid w:val="00E05611"/>
    <w:rsid w:val="00E057AE"/>
    <w:rsid w:val="00E06C67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36C33"/>
    <w:rsid w:val="00E40EA9"/>
    <w:rsid w:val="00E42657"/>
    <w:rsid w:val="00E43C88"/>
    <w:rsid w:val="00E46B4F"/>
    <w:rsid w:val="00E47AB8"/>
    <w:rsid w:val="00E5007C"/>
    <w:rsid w:val="00E51098"/>
    <w:rsid w:val="00E52131"/>
    <w:rsid w:val="00E521CF"/>
    <w:rsid w:val="00E5289F"/>
    <w:rsid w:val="00E53147"/>
    <w:rsid w:val="00E535C6"/>
    <w:rsid w:val="00E546EF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3B4F"/>
    <w:rsid w:val="00EB58E6"/>
    <w:rsid w:val="00EB6E00"/>
    <w:rsid w:val="00EB7AE8"/>
    <w:rsid w:val="00EC029F"/>
    <w:rsid w:val="00EC1F89"/>
    <w:rsid w:val="00EC2F3D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5C7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6348"/>
    <w:rsid w:val="00F474D0"/>
    <w:rsid w:val="00F51BB8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17F5"/>
    <w:rsid w:val="00F831E9"/>
    <w:rsid w:val="00F85252"/>
    <w:rsid w:val="00F8652C"/>
    <w:rsid w:val="00F87CF8"/>
    <w:rsid w:val="00F91BBC"/>
    <w:rsid w:val="00F938EB"/>
    <w:rsid w:val="00F97175"/>
    <w:rsid w:val="00FA0522"/>
    <w:rsid w:val="00FA2094"/>
    <w:rsid w:val="00FA2A44"/>
    <w:rsid w:val="00FA30AD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06481415-0263-4B8E-8DF7-116DCA2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qFormat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qFormat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qFormat/>
    <w:locked/>
    <w:rsid w:val="00964320"/>
    <w:pPr>
      <w:bidi/>
      <w:ind w:left="448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964320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  <w:style w:type="paragraph" w:customStyle="1" w:styleId="Text">
    <w:name w:val="Text"/>
    <w:basedOn w:val="Normal"/>
    <w:rsid w:val="00C10349"/>
    <w:pPr>
      <w:spacing w:after="240"/>
    </w:pPr>
    <w:rPr>
      <w:sz w:val="24"/>
      <w:lang w:val="en-US"/>
    </w:rPr>
  </w:style>
  <w:style w:type="paragraph" w:customStyle="1" w:styleId="HeadingCenter">
    <w:name w:val="Heading Center"/>
    <w:basedOn w:val="Normal"/>
    <w:link w:val="HeadingCenterChar"/>
    <w:qFormat/>
    <w:rsid w:val="00CE26D1"/>
    <w:pPr>
      <w:keepNext/>
      <w:spacing w:before="240" w:after="240"/>
      <w:mirrorIndents/>
      <w:jc w:val="center"/>
    </w:pPr>
    <w:rPr>
      <w:rFonts w:cs="Arial"/>
      <w:b/>
      <w:bCs/>
      <w:kern w:val="32"/>
      <w:sz w:val="24"/>
      <w:szCs w:val="24"/>
      <w:lang w:val="en-US"/>
    </w:rPr>
  </w:style>
  <w:style w:type="character" w:customStyle="1" w:styleId="HeadingCenterChar">
    <w:name w:val="Heading Center Char"/>
    <w:basedOn w:val="DefaultParagraphFont"/>
    <w:link w:val="HeadingCenter"/>
    <w:rsid w:val="00CE26D1"/>
    <w:rPr>
      <w:rFonts w:ascii="Arial" w:hAnsi="Arial" w:cs="Arial"/>
      <w:b/>
      <w:bCs/>
      <w:kern w:val="32"/>
      <w:sz w:val="24"/>
      <w:szCs w:val="24"/>
    </w:rPr>
  </w:style>
  <w:style w:type="paragraph" w:customStyle="1" w:styleId="RevisionTableTitle">
    <w:name w:val="Revision Table Title"/>
    <w:basedOn w:val="Normal"/>
    <w:link w:val="RevisionTableTitleChar"/>
    <w:qFormat/>
    <w:rsid w:val="000721DD"/>
    <w:pPr>
      <w:tabs>
        <w:tab w:val="left" w:pos="-142"/>
      </w:tabs>
      <w:spacing w:before="40" w:after="40"/>
      <w:jc w:val="both"/>
    </w:pPr>
    <w:rPr>
      <w:rFonts w:cs="Arial"/>
      <w:b/>
      <w:lang w:val="en-US"/>
    </w:rPr>
  </w:style>
  <w:style w:type="character" w:customStyle="1" w:styleId="RevisionTableTitleChar">
    <w:name w:val="Revision Table Title Char"/>
    <w:basedOn w:val="DefaultParagraphFont"/>
    <w:link w:val="RevisionTableTitle"/>
    <w:rsid w:val="000721DD"/>
    <w:rPr>
      <w:rFonts w:ascii="Arial" w:hAnsi="Arial"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0721DD"/>
    <w:pPr>
      <w:jc w:val="center"/>
    </w:pPr>
    <w:rPr>
      <w:rFonts w:cs="Arial"/>
      <w:sz w:val="16"/>
      <w:szCs w:val="16"/>
      <w:lang w:val="en-US"/>
    </w:rPr>
  </w:style>
  <w:style w:type="character" w:customStyle="1" w:styleId="RevisionTableTextChar">
    <w:name w:val="Revision Table Text Char"/>
    <w:basedOn w:val="DefaultParagraphFont"/>
    <w:link w:val="RevisionTableText"/>
    <w:rsid w:val="000721DD"/>
    <w:rPr>
      <w:rFonts w:ascii="Arial" w:hAnsi="Arial" w:cs="Arial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A12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F69D44CD0430EB6AE9C920B66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26A7-56EE-4FC6-9F48-27AE5914A878}"/>
      </w:docPartPr>
      <w:docPartBody>
        <w:p w:rsidR="00000000" w:rsidRDefault="002A410A" w:rsidP="002A410A">
          <w:pPr>
            <w:pStyle w:val="DB8F69D44CD0430EB6AE9C920B662C4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717B664D0124B869AB340A4C894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8A389-959A-403F-9482-DD1A12A1D5E7}"/>
      </w:docPartPr>
      <w:docPartBody>
        <w:p w:rsidR="00000000" w:rsidRDefault="002A410A" w:rsidP="002A410A">
          <w:pPr>
            <w:pStyle w:val="3717B664D0124B869AB340A4C894D4F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EA300F262C446B4B2F265E8EAD7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FBDF-9BDA-4B1D-A96C-1505D084268D}"/>
      </w:docPartPr>
      <w:docPartBody>
        <w:p w:rsidR="00000000" w:rsidRDefault="002A410A" w:rsidP="002A410A">
          <w:pPr>
            <w:pStyle w:val="BEA300F262C446B4B2F265E8EAD7EAA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13"/>
    <w:rsid w:val="002A410A"/>
    <w:rsid w:val="004556AB"/>
    <w:rsid w:val="004D1D69"/>
    <w:rsid w:val="00883613"/>
    <w:rsid w:val="009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A410A"/>
    <w:rPr>
      <w:color w:val="808080"/>
    </w:rPr>
  </w:style>
  <w:style w:type="paragraph" w:customStyle="1" w:styleId="2BA1DF982EFF4A4EB8EF72E7125AC7F5">
    <w:name w:val="2BA1DF982EFF4A4EB8EF72E7125AC7F5"/>
    <w:rsid w:val="00883613"/>
  </w:style>
  <w:style w:type="paragraph" w:customStyle="1" w:styleId="37523866D25F43DCB2C993D1339B776B">
    <w:name w:val="37523866D25F43DCB2C993D1339B776B"/>
    <w:rsid w:val="00883613"/>
  </w:style>
  <w:style w:type="paragraph" w:customStyle="1" w:styleId="0138AAA2C7184BFFAE1B1E501D9BC77C">
    <w:name w:val="0138AAA2C7184BFFAE1B1E501D9BC77C"/>
    <w:rsid w:val="00883613"/>
  </w:style>
  <w:style w:type="paragraph" w:customStyle="1" w:styleId="DB8F69D44CD0430EB6AE9C920B662C4F">
    <w:name w:val="DB8F69D44CD0430EB6AE9C920B662C4F"/>
    <w:rsid w:val="002A410A"/>
  </w:style>
  <w:style w:type="paragraph" w:customStyle="1" w:styleId="3717B664D0124B869AB340A4C894D4F1">
    <w:name w:val="3717B664D0124B869AB340A4C894D4F1"/>
    <w:rsid w:val="002A410A"/>
  </w:style>
  <w:style w:type="paragraph" w:customStyle="1" w:styleId="BEA300F262C446B4B2F265E8EAD7EAAD">
    <w:name w:val="BEA300F262C446B4B2F265E8EAD7EAAD"/>
    <w:rsid w:val="002A4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0672-D4DA-4543-8D18-C650430D7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07D36421-1D63-49EF-8B2A-42267491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308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نموذج- المواصفات الفنية</vt:lpstr>
    </vt:vector>
  </TitlesOfParts>
  <Company>Bechtel/EDS</Company>
  <LinksUpToDate>false</LinksUpToDate>
  <CharactersWithSpaces>2638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المواصفات الفنية</dc:title>
  <dc:subject>EPM-KE0-TP-000009-AR</dc:subject>
  <dc:creator>Genninges, Rob (RMP)</dc:creator>
  <cp:keywords>ᅟ</cp:keywords>
  <cp:lastModifiedBy>اسماء المطيري Asma Almutairi</cp:lastModifiedBy>
  <cp:revision>21</cp:revision>
  <cp:lastPrinted>2017-04-26T05:17:00Z</cp:lastPrinted>
  <dcterms:created xsi:type="dcterms:W3CDTF">2018-07-26T17:24:00Z</dcterms:created>
  <dcterms:modified xsi:type="dcterms:W3CDTF">2022-04-10T11:42:00Z</dcterms:modified>
  <cp:category/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4520068f-eaa7-4e8c-b669-bc9d21f67bd4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